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E5CBB" w14:textId="77777777" w:rsidR="00F31610" w:rsidRPr="00517212" w:rsidRDefault="00F31610" w:rsidP="0042537D">
      <w:pPr>
        <w:spacing w:before="120" w:after="120"/>
        <w:rPr>
          <w:rFonts w:ascii="Bookman Old Style" w:hAnsi="Bookman Old Style"/>
          <w:sz w:val="21"/>
          <w:szCs w:val="21"/>
        </w:rPr>
      </w:pPr>
      <w:r w:rsidRPr="00517212">
        <w:rPr>
          <w:rFonts w:ascii="Bookman Old Style" w:hAnsi="Bookman Old Style"/>
          <w:b/>
          <w:bCs/>
          <w:sz w:val="21"/>
          <w:szCs w:val="21"/>
        </w:rPr>
        <w:t>I. szakasz: Ajánlatkérő</w:t>
      </w:r>
    </w:p>
    <w:p w14:paraId="3378439B" w14:textId="77777777" w:rsidR="00F31610" w:rsidRPr="00517212" w:rsidRDefault="00F31610" w:rsidP="0042537D">
      <w:pPr>
        <w:spacing w:before="120" w:after="120"/>
        <w:rPr>
          <w:rFonts w:ascii="Bookman Old Style" w:hAnsi="Bookman Old Style"/>
          <w:sz w:val="21"/>
          <w:szCs w:val="21"/>
        </w:rPr>
      </w:pPr>
      <w:r w:rsidRPr="00517212">
        <w:rPr>
          <w:rFonts w:ascii="Bookman Old Style" w:hAnsi="Bookman Old Style"/>
          <w:b/>
          <w:bCs/>
          <w:sz w:val="21"/>
          <w:szCs w:val="21"/>
        </w:rPr>
        <w:t xml:space="preserve">I.1) Név és címek </w:t>
      </w:r>
      <w:r w:rsidRPr="00517212">
        <w:rPr>
          <w:rFonts w:ascii="Bookman Old Style" w:hAnsi="Bookman Old Style"/>
          <w:sz w:val="21"/>
          <w:szCs w:val="21"/>
          <w:vertAlign w:val="superscript"/>
        </w:rPr>
        <w:t>1</w:t>
      </w:r>
      <w:r w:rsidRPr="00517212">
        <w:rPr>
          <w:rFonts w:ascii="Bookman Old Style" w:hAnsi="Bookman Old Style"/>
          <w:sz w:val="21"/>
          <w:szCs w:val="21"/>
        </w:rPr>
        <w:t xml:space="preserve"> </w:t>
      </w:r>
      <w:r w:rsidRPr="00517212">
        <w:rPr>
          <w:rFonts w:ascii="Bookman Old Style" w:hAnsi="Bookman Old Style"/>
          <w:i/>
          <w:iCs/>
          <w:sz w:val="21"/>
          <w:szCs w:val="21"/>
        </w:rPr>
        <w:t>(jelölje meg az eljárásért felelős összes ajánlatkérőt)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2533"/>
        <w:gridCol w:w="2165"/>
        <w:gridCol w:w="2485"/>
      </w:tblGrid>
      <w:tr w:rsidR="00F31610" w:rsidRPr="00517212" w14:paraId="276D405E" w14:textId="77777777" w:rsidTr="00F31610">
        <w:tc>
          <w:tcPr>
            <w:tcW w:w="7310" w:type="dxa"/>
            <w:gridSpan w:val="3"/>
            <w:hideMark/>
          </w:tcPr>
          <w:p w14:paraId="27C66AB3" w14:textId="26A8840B" w:rsidR="00F31610" w:rsidRPr="00517212" w:rsidRDefault="00F31610" w:rsidP="00DA4ECF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Hivatalos név:</w:t>
            </w:r>
            <w:r w:rsidR="005F1BA4" w:rsidRPr="00517212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5E09E7" w:rsidRPr="005C751D">
              <w:rPr>
                <w:rFonts w:ascii="Bookman Old Style" w:hAnsi="Bookman Old Style"/>
                <w:b/>
                <w:color w:val="000000"/>
                <w:sz w:val="21"/>
                <w:szCs w:val="21"/>
                <w:shd w:val="clear" w:color="auto" w:fill="FFFFFF"/>
              </w:rPr>
              <w:t>Bugyi Nagyközség Önkormányzata</w:t>
            </w:r>
          </w:p>
        </w:tc>
        <w:tc>
          <w:tcPr>
            <w:tcW w:w="2485" w:type="dxa"/>
            <w:hideMark/>
          </w:tcPr>
          <w:p w14:paraId="01F82342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Nemzeti azonosítószám: </w:t>
            </w:r>
            <w:r w:rsidRPr="00517212">
              <w:rPr>
                <w:rFonts w:ascii="Bookman Old Style" w:hAnsi="Bookman Old Style"/>
                <w:sz w:val="21"/>
                <w:szCs w:val="21"/>
                <w:vertAlign w:val="superscript"/>
              </w:rPr>
              <w:t>2</w:t>
            </w:r>
          </w:p>
        </w:tc>
      </w:tr>
      <w:tr w:rsidR="00F31610" w:rsidRPr="00517212" w14:paraId="4E691D82" w14:textId="77777777" w:rsidTr="00F31610">
        <w:tc>
          <w:tcPr>
            <w:tcW w:w="0" w:type="auto"/>
            <w:gridSpan w:val="4"/>
            <w:hideMark/>
          </w:tcPr>
          <w:p w14:paraId="254B2221" w14:textId="70E5CF25" w:rsidR="00F31610" w:rsidRPr="00517212" w:rsidRDefault="00F31610" w:rsidP="00066A43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Postai cím:</w:t>
            </w:r>
            <w:r w:rsidR="005F1BA4" w:rsidRPr="00517212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5E09E7" w:rsidRPr="00E03F3A">
              <w:rPr>
                <w:rFonts w:ascii="Bookman Old Style" w:hAnsi="Bookman Old Style"/>
                <w:color w:val="000000"/>
                <w:sz w:val="21"/>
                <w:szCs w:val="21"/>
                <w:shd w:val="clear" w:color="auto" w:fill="FFFFFF"/>
              </w:rPr>
              <w:t>Beleznay</w:t>
            </w:r>
            <w:proofErr w:type="spellEnd"/>
            <w:r w:rsidR="005E09E7" w:rsidRPr="00E03F3A">
              <w:rPr>
                <w:rFonts w:ascii="Bookman Old Style" w:hAnsi="Bookman Old Style"/>
                <w:color w:val="000000"/>
                <w:sz w:val="21"/>
                <w:szCs w:val="21"/>
                <w:shd w:val="clear" w:color="auto" w:fill="FFFFFF"/>
              </w:rPr>
              <w:t xml:space="preserve"> tér 1.</w:t>
            </w:r>
          </w:p>
        </w:tc>
      </w:tr>
      <w:tr w:rsidR="00F31610" w:rsidRPr="00517212" w14:paraId="523CA7A8" w14:textId="77777777" w:rsidTr="00066A43">
        <w:tc>
          <w:tcPr>
            <w:tcW w:w="2612" w:type="dxa"/>
            <w:hideMark/>
          </w:tcPr>
          <w:p w14:paraId="319DF60B" w14:textId="708194CA" w:rsidR="00F31610" w:rsidRPr="00517212" w:rsidRDefault="00F31610" w:rsidP="005E09E7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Város:</w:t>
            </w:r>
            <w:r w:rsidR="005F1BA4" w:rsidRPr="00517212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5E09E7">
              <w:rPr>
                <w:rFonts w:ascii="Bookman Old Style" w:hAnsi="Bookman Old Style"/>
                <w:sz w:val="21"/>
                <w:szCs w:val="21"/>
              </w:rPr>
              <w:t>Bugyi</w:t>
            </w:r>
          </w:p>
        </w:tc>
        <w:tc>
          <w:tcPr>
            <w:tcW w:w="2533" w:type="dxa"/>
            <w:hideMark/>
          </w:tcPr>
          <w:p w14:paraId="13F4DA77" w14:textId="3F0238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17212">
              <w:rPr>
                <w:rFonts w:ascii="Bookman Old Style" w:hAnsi="Bookman Old Style"/>
                <w:sz w:val="21"/>
                <w:szCs w:val="21"/>
              </w:rPr>
              <w:t>NUTS-kód</w:t>
            </w:r>
            <w:proofErr w:type="spellEnd"/>
            <w:r w:rsidRPr="00517212">
              <w:rPr>
                <w:rFonts w:ascii="Bookman Old Style" w:hAnsi="Bookman Old Style"/>
                <w:sz w:val="21"/>
                <w:szCs w:val="21"/>
              </w:rPr>
              <w:t>:</w:t>
            </w:r>
            <w:r w:rsidR="004A4C88" w:rsidRPr="00517212">
              <w:rPr>
                <w:rFonts w:ascii="Bookman Old Style" w:hAnsi="Bookman Old Style"/>
                <w:sz w:val="21"/>
                <w:szCs w:val="21"/>
              </w:rPr>
              <w:t xml:space="preserve"> HU</w:t>
            </w:r>
            <w:r w:rsidR="005E09E7">
              <w:rPr>
                <w:rFonts w:ascii="Bookman Old Style" w:hAnsi="Bookman Old Style"/>
                <w:sz w:val="21"/>
                <w:szCs w:val="21"/>
              </w:rPr>
              <w:t>102</w:t>
            </w:r>
          </w:p>
        </w:tc>
        <w:tc>
          <w:tcPr>
            <w:tcW w:w="2165" w:type="dxa"/>
            <w:hideMark/>
          </w:tcPr>
          <w:p w14:paraId="336DD23C" w14:textId="50A7C1FF" w:rsidR="00F31610" w:rsidRPr="00517212" w:rsidRDefault="00F31610" w:rsidP="005E09E7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Postai irányítószám:</w:t>
            </w:r>
            <w:r w:rsidR="004A4C88" w:rsidRPr="00517212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5E09E7">
              <w:rPr>
                <w:rFonts w:ascii="Bookman Old Style" w:hAnsi="Bookman Old Style"/>
                <w:sz w:val="21"/>
                <w:szCs w:val="21"/>
              </w:rPr>
              <w:t>2347</w:t>
            </w:r>
          </w:p>
        </w:tc>
        <w:tc>
          <w:tcPr>
            <w:tcW w:w="2485" w:type="dxa"/>
            <w:hideMark/>
          </w:tcPr>
          <w:p w14:paraId="17271AD2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Ország:</w:t>
            </w:r>
            <w:r w:rsidR="005F1BA4" w:rsidRPr="00517212">
              <w:rPr>
                <w:rFonts w:ascii="Bookman Old Style" w:hAnsi="Bookman Old Style"/>
                <w:sz w:val="21"/>
                <w:szCs w:val="21"/>
              </w:rPr>
              <w:t xml:space="preserve"> Magyarország</w:t>
            </w:r>
          </w:p>
        </w:tc>
      </w:tr>
      <w:tr w:rsidR="00273577" w:rsidRPr="00517212" w14:paraId="3882CB45" w14:textId="77777777" w:rsidTr="00066A43">
        <w:tc>
          <w:tcPr>
            <w:tcW w:w="2612" w:type="dxa"/>
          </w:tcPr>
          <w:p w14:paraId="7BF8A8CD" w14:textId="77777777" w:rsidR="00273577" w:rsidRPr="00517212" w:rsidRDefault="00273577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Egyéb cím adatok:</w:t>
            </w:r>
          </w:p>
        </w:tc>
        <w:tc>
          <w:tcPr>
            <w:tcW w:w="7183" w:type="dxa"/>
            <w:gridSpan w:val="3"/>
          </w:tcPr>
          <w:p w14:paraId="0D70B956" w14:textId="77777777" w:rsidR="00273577" w:rsidRPr="00517212" w:rsidRDefault="00273577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F31610" w:rsidRPr="00517212" w14:paraId="14C114FB" w14:textId="77777777" w:rsidTr="00F31610">
        <w:tc>
          <w:tcPr>
            <w:tcW w:w="7310" w:type="dxa"/>
            <w:gridSpan w:val="3"/>
            <w:hideMark/>
          </w:tcPr>
          <w:p w14:paraId="0CBCE44C" w14:textId="49B2486D" w:rsidR="00F31610" w:rsidRPr="00517212" w:rsidRDefault="00F31610" w:rsidP="005E09E7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Kapcsolattartó személy:</w:t>
            </w:r>
            <w:r w:rsidR="00C1795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C17955" w:rsidRPr="00AB07BE">
              <w:rPr>
                <w:rFonts w:ascii="Bookman Old Style" w:hAnsi="Bookman Old Style"/>
                <w:sz w:val="21"/>
                <w:szCs w:val="21"/>
              </w:rPr>
              <w:t>Somogyi Béla</w:t>
            </w:r>
            <w:r w:rsidR="004A015F" w:rsidRPr="00AB07BE">
              <w:rPr>
                <w:rFonts w:ascii="Bookman Old Style" w:hAnsi="Bookman Old Style"/>
                <w:sz w:val="21"/>
                <w:szCs w:val="21"/>
              </w:rPr>
              <w:t>, polgármester</w:t>
            </w:r>
          </w:p>
        </w:tc>
        <w:tc>
          <w:tcPr>
            <w:tcW w:w="2485" w:type="dxa"/>
            <w:hideMark/>
          </w:tcPr>
          <w:p w14:paraId="458EDD00" w14:textId="32B210F6" w:rsidR="00F31610" w:rsidRPr="00517212" w:rsidRDefault="00F31610" w:rsidP="005E09E7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Telefon:</w:t>
            </w:r>
            <w:r w:rsidR="00F95E4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5E09E7">
              <w:rPr>
                <w:rFonts w:ascii="Bookman Old Style" w:hAnsi="Bookman Old Style"/>
                <w:sz w:val="21"/>
                <w:szCs w:val="21"/>
              </w:rPr>
              <w:t xml:space="preserve">+36 </w:t>
            </w:r>
            <w:r w:rsidR="009B6862">
              <w:rPr>
                <w:rFonts w:ascii="Bookman Old Style" w:hAnsi="Bookman Old Style"/>
                <w:sz w:val="21"/>
                <w:szCs w:val="21"/>
              </w:rPr>
              <w:t>29547</w:t>
            </w:r>
            <w:r w:rsidR="00C17955" w:rsidRPr="009B6862">
              <w:rPr>
                <w:rFonts w:ascii="Bookman Old Style" w:hAnsi="Bookman Old Style"/>
                <w:sz w:val="21"/>
                <w:szCs w:val="21"/>
              </w:rPr>
              <w:t>502</w:t>
            </w:r>
          </w:p>
        </w:tc>
      </w:tr>
      <w:tr w:rsidR="00F31610" w:rsidRPr="00517212" w14:paraId="5CFAC05B" w14:textId="77777777" w:rsidTr="00F31610">
        <w:tc>
          <w:tcPr>
            <w:tcW w:w="7310" w:type="dxa"/>
            <w:gridSpan w:val="3"/>
            <w:hideMark/>
          </w:tcPr>
          <w:p w14:paraId="2FA0B25D" w14:textId="77777777" w:rsidR="00795805" w:rsidRDefault="00F31610" w:rsidP="00795805">
            <w:pPr>
              <w:rPr>
                <w:rFonts w:ascii="Arial" w:hAnsi="Arial" w:cs="Arial"/>
                <w:sz w:val="28"/>
                <w:szCs w:val="28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E-mail:</w:t>
            </w:r>
            <w:r w:rsidR="004A4C88" w:rsidRPr="00517212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795805" w:rsidRPr="00795805">
              <w:rPr>
                <w:rFonts w:ascii="Bookman Old Style" w:hAnsi="Bookman Old Style"/>
                <w:sz w:val="21"/>
                <w:szCs w:val="21"/>
              </w:rPr>
              <w:t>polgarmester@bugyi.hu</w:t>
            </w:r>
          </w:p>
          <w:p w14:paraId="0A39EC4B" w14:textId="29E11D4C" w:rsidR="0063290C" w:rsidRPr="00517212" w:rsidRDefault="0063290C" w:rsidP="00380412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A felhasználói oldal címe:  </w:t>
            </w:r>
          </w:p>
        </w:tc>
        <w:tc>
          <w:tcPr>
            <w:tcW w:w="2485" w:type="dxa"/>
            <w:hideMark/>
          </w:tcPr>
          <w:p w14:paraId="6B2A9DF5" w14:textId="490FB078" w:rsidR="00F31610" w:rsidRPr="00517212" w:rsidRDefault="00F31610" w:rsidP="005E09E7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Fax:</w:t>
            </w:r>
            <w:r w:rsidR="005F1BA4" w:rsidRPr="00517212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4A015F" w:rsidRPr="004A015F">
              <w:rPr>
                <w:rFonts w:ascii="Bookman Old Style" w:hAnsi="Bookman Old Style"/>
                <w:sz w:val="21"/>
                <w:szCs w:val="21"/>
              </w:rPr>
              <w:t xml:space="preserve">+36 </w:t>
            </w:r>
            <w:r w:rsidR="009B6862">
              <w:rPr>
                <w:rFonts w:ascii="Bookman Old Style" w:hAnsi="Bookman Old Style"/>
                <w:sz w:val="21"/>
                <w:szCs w:val="21"/>
              </w:rPr>
              <w:t>29348</w:t>
            </w:r>
            <w:r w:rsidR="00C17955" w:rsidRPr="009B6862">
              <w:rPr>
                <w:rFonts w:ascii="Bookman Old Style" w:hAnsi="Bookman Old Style"/>
                <w:sz w:val="21"/>
                <w:szCs w:val="21"/>
              </w:rPr>
              <w:t>464</w:t>
            </w:r>
          </w:p>
        </w:tc>
      </w:tr>
      <w:tr w:rsidR="00F31610" w:rsidRPr="00517212" w14:paraId="160E8BE9" w14:textId="77777777" w:rsidTr="00F31610">
        <w:tc>
          <w:tcPr>
            <w:tcW w:w="0" w:type="auto"/>
            <w:gridSpan w:val="4"/>
            <w:hideMark/>
          </w:tcPr>
          <w:p w14:paraId="1AB242BF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proofErr w:type="gramStart"/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Internetcím(</w:t>
            </w:r>
            <w:proofErr w:type="spellStart"/>
            <w:proofErr w:type="gramEnd"/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ek</w:t>
            </w:r>
            <w:proofErr w:type="spellEnd"/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)</w:t>
            </w:r>
          </w:p>
          <w:p w14:paraId="43B74B24" w14:textId="6D7A7DC6" w:rsidR="00066A43" w:rsidRDefault="00066A43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Az ajánlatkérő általános címe: </w:t>
            </w:r>
            <w:hyperlink r:id="rId7" w:history="1">
              <w:r w:rsidR="009B6862" w:rsidRPr="00D97E55">
                <w:rPr>
                  <w:rStyle w:val="Hiperhivatkozs"/>
                  <w:rFonts w:ascii="Bookman Old Style" w:hAnsi="Bookman Old Style"/>
                  <w:sz w:val="21"/>
                  <w:szCs w:val="21"/>
                </w:rPr>
                <w:t>http://www.bugyi.hu/</w:t>
              </w:r>
            </w:hyperlink>
          </w:p>
          <w:p w14:paraId="69CA6EEE" w14:textId="064B2945" w:rsidR="00F31610" w:rsidRPr="00517212" w:rsidRDefault="005F1BA4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A felhasználói oldal címe: </w:t>
            </w:r>
          </w:p>
        </w:tc>
      </w:tr>
    </w:tbl>
    <w:p w14:paraId="471A2F41" w14:textId="77777777" w:rsidR="00066A43" w:rsidRPr="00517212" w:rsidRDefault="00066A43" w:rsidP="0042537D">
      <w:pPr>
        <w:spacing w:before="120" w:after="120"/>
        <w:rPr>
          <w:rFonts w:ascii="Bookman Old Style" w:hAnsi="Bookman Old Style"/>
          <w:b/>
          <w:bCs/>
          <w:sz w:val="21"/>
          <w:szCs w:val="21"/>
        </w:rPr>
      </w:pPr>
    </w:p>
    <w:p w14:paraId="5293A0A3" w14:textId="77777777" w:rsidR="0017667F" w:rsidRPr="00517212" w:rsidRDefault="00957049" w:rsidP="0042537D">
      <w:pPr>
        <w:spacing w:before="120" w:after="120"/>
        <w:rPr>
          <w:rFonts w:ascii="Bookman Old Style" w:hAnsi="Bookman Old Style"/>
          <w:b/>
          <w:bCs/>
          <w:sz w:val="21"/>
          <w:szCs w:val="21"/>
        </w:rPr>
      </w:pPr>
      <w:r w:rsidRPr="00517212">
        <w:rPr>
          <w:rFonts w:ascii="Bookman Old Style" w:hAnsi="Bookman Old Style"/>
          <w:b/>
          <w:bCs/>
          <w:sz w:val="21"/>
          <w:szCs w:val="21"/>
        </w:rPr>
        <w:t xml:space="preserve">Lebonyolító szervek adatai: 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2230"/>
        <w:gridCol w:w="2165"/>
        <w:gridCol w:w="2485"/>
      </w:tblGrid>
      <w:tr w:rsidR="0017667F" w:rsidRPr="00517212" w14:paraId="0DC9254F" w14:textId="77777777" w:rsidTr="00235843">
        <w:tc>
          <w:tcPr>
            <w:tcW w:w="7310" w:type="dxa"/>
            <w:gridSpan w:val="3"/>
            <w:hideMark/>
          </w:tcPr>
          <w:p w14:paraId="048666C2" w14:textId="5B1EB521" w:rsidR="0017667F" w:rsidRPr="00517212" w:rsidRDefault="0017667F" w:rsidP="005E09E7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Hivatalos név: CEU Tender Kft.</w:t>
            </w:r>
          </w:p>
        </w:tc>
        <w:tc>
          <w:tcPr>
            <w:tcW w:w="2485" w:type="dxa"/>
            <w:hideMark/>
          </w:tcPr>
          <w:p w14:paraId="3320D647" w14:textId="77777777" w:rsidR="0017667F" w:rsidRPr="00517212" w:rsidRDefault="0017667F" w:rsidP="00235843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Nemzeti azonosítószám: </w:t>
            </w:r>
          </w:p>
        </w:tc>
      </w:tr>
      <w:tr w:rsidR="0017667F" w:rsidRPr="00517212" w14:paraId="03C1B5A8" w14:textId="77777777" w:rsidTr="00235843">
        <w:tc>
          <w:tcPr>
            <w:tcW w:w="0" w:type="auto"/>
            <w:gridSpan w:val="4"/>
            <w:hideMark/>
          </w:tcPr>
          <w:p w14:paraId="78A8EE0F" w14:textId="77777777" w:rsidR="0017667F" w:rsidRPr="00517212" w:rsidRDefault="0017667F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Postai cím: Muskotály utca 11.</w:t>
            </w:r>
          </w:p>
        </w:tc>
      </w:tr>
      <w:tr w:rsidR="0017667F" w:rsidRPr="00517212" w14:paraId="7E3A9BFA" w14:textId="77777777" w:rsidTr="00235843">
        <w:tc>
          <w:tcPr>
            <w:tcW w:w="2915" w:type="dxa"/>
            <w:hideMark/>
          </w:tcPr>
          <w:p w14:paraId="3962996A" w14:textId="77777777" w:rsidR="0017667F" w:rsidRPr="00517212" w:rsidRDefault="0017667F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Város: Budapest</w:t>
            </w:r>
          </w:p>
        </w:tc>
        <w:tc>
          <w:tcPr>
            <w:tcW w:w="2230" w:type="dxa"/>
            <w:hideMark/>
          </w:tcPr>
          <w:p w14:paraId="16A457DE" w14:textId="0C7AEC19" w:rsidR="0017667F" w:rsidRPr="00517212" w:rsidRDefault="0017667F" w:rsidP="00235843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17212">
              <w:rPr>
                <w:rFonts w:ascii="Bookman Old Style" w:hAnsi="Bookman Old Style"/>
                <w:sz w:val="21"/>
                <w:szCs w:val="21"/>
              </w:rPr>
              <w:t>NUTS-kód</w:t>
            </w:r>
            <w:proofErr w:type="spellEnd"/>
            <w:r w:rsidRPr="00517212">
              <w:rPr>
                <w:rFonts w:ascii="Bookman Old Style" w:hAnsi="Bookman Old Style"/>
                <w:sz w:val="21"/>
                <w:szCs w:val="21"/>
              </w:rPr>
              <w:t>: HU110</w:t>
            </w:r>
          </w:p>
        </w:tc>
        <w:tc>
          <w:tcPr>
            <w:tcW w:w="2165" w:type="dxa"/>
            <w:hideMark/>
          </w:tcPr>
          <w:p w14:paraId="39CBA9C1" w14:textId="77777777" w:rsidR="0017667F" w:rsidRPr="00517212" w:rsidRDefault="0017667F" w:rsidP="00235843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Postai irányítószám: 1118</w:t>
            </w:r>
          </w:p>
        </w:tc>
        <w:tc>
          <w:tcPr>
            <w:tcW w:w="2485" w:type="dxa"/>
            <w:hideMark/>
          </w:tcPr>
          <w:p w14:paraId="553C1D3D" w14:textId="77777777" w:rsidR="0017667F" w:rsidRPr="00517212" w:rsidRDefault="0017667F" w:rsidP="00235843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Ország: Magyarország</w:t>
            </w:r>
          </w:p>
        </w:tc>
      </w:tr>
      <w:tr w:rsidR="0017667F" w:rsidRPr="00517212" w14:paraId="6747571D" w14:textId="77777777" w:rsidTr="00235843">
        <w:tc>
          <w:tcPr>
            <w:tcW w:w="2915" w:type="dxa"/>
          </w:tcPr>
          <w:p w14:paraId="297EB876" w14:textId="77777777" w:rsidR="0017667F" w:rsidRPr="00517212" w:rsidRDefault="0017667F" w:rsidP="00235843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Egyéb cím adatok:</w:t>
            </w:r>
          </w:p>
        </w:tc>
        <w:tc>
          <w:tcPr>
            <w:tcW w:w="6880" w:type="dxa"/>
            <w:gridSpan w:val="3"/>
          </w:tcPr>
          <w:p w14:paraId="7D775D68" w14:textId="77777777" w:rsidR="0017667F" w:rsidRPr="00517212" w:rsidRDefault="0017667F" w:rsidP="00235843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17667F" w:rsidRPr="00517212" w14:paraId="38BAE503" w14:textId="77777777" w:rsidTr="00235843">
        <w:tc>
          <w:tcPr>
            <w:tcW w:w="7310" w:type="dxa"/>
            <w:gridSpan w:val="3"/>
            <w:hideMark/>
          </w:tcPr>
          <w:p w14:paraId="36E5E8F3" w14:textId="48A250AB" w:rsidR="0017667F" w:rsidRPr="00517212" w:rsidRDefault="0017667F" w:rsidP="009675F4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Kapcsolattartó személy: </w:t>
            </w:r>
            <w:r w:rsidR="009675F4">
              <w:rPr>
                <w:rFonts w:ascii="Bookman Old Style" w:hAnsi="Bookman Old Style"/>
                <w:sz w:val="21"/>
                <w:szCs w:val="21"/>
              </w:rPr>
              <w:t xml:space="preserve">dr. </w:t>
            </w:r>
            <w:proofErr w:type="spellStart"/>
            <w:r w:rsidR="009675F4">
              <w:rPr>
                <w:rFonts w:ascii="Bookman Old Style" w:hAnsi="Bookman Old Style"/>
                <w:sz w:val="21"/>
                <w:szCs w:val="21"/>
              </w:rPr>
              <w:t>Kozeschnik-Rönky</w:t>
            </w:r>
            <w:proofErr w:type="spellEnd"/>
            <w:r w:rsidR="009675F4">
              <w:rPr>
                <w:rFonts w:ascii="Bookman Old Style" w:hAnsi="Bookman Old Style"/>
                <w:sz w:val="21"/>
                <w:szCs w:val="21"/>
              </w:rPr>
              <w:t xml:space="preserve"> Zsófia</w:t>
            </w:r>
          </w:p>
        </w:tc>
        <w:tc>
          <w:tcPr>
            <w:tcW w:w="2485" w:type="dxa"/>
            <w:hideMark/>
          </w:tcPr>
          <w:p w14:paraId="2D267DF5" w14:textId="77777777" w:rsidR="0017667F" w:rsidRPr="00517212" w:rsidRDefault="00F95E43" w:rsidP="00235843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Telefon: +36 1</w:t>
            </w:r>
            <w:r w:rsidR="0017667F" w:rsidRPr="00517212">
              <w:rPr>
                <w:rFonts w:ascii="Bookman Old Style" w:hAnsi="Bookman Old Style"/>
                <w:sz w:val="21"/>
                <w:szCs w:val="21"/>
              </w:rPr>
              <w:t>7829640</w:t>
            </w:r>
          </w:p>
        </w:tc>
      </w:tr>
      <w:tr w:rsidR="0017667F" w:rsidRPr="00517212" w14:paraId="7D2DC485" w14:textId="77777777" w:rsidTr="00235843">
        <w:tc>
          <w:tcPr>
            <w:tcW w:w="7310" w:type="dxa"/>
            <w:gridSpan w:val="3"/>
            <w:hideMark/>
          </w:tcPr>
          <w:p w14:paraId="74F08917" w14:textId="12085C51" w:rsidR="0017667F" w:rsidRPr="00517212" w:rsidRDefault="0017667F" w:rsidP="00235843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E-mail: </w:t>
            </w:r>
            <w:r w:rsidR="00F32EF2">
              <w:rPr>
                <w:rFonts w:ascii="Bookman Old Style" w:hAnsi="Bookman Old Style"/>
                <w:sz w:val="21"/>
                <w:szCs w:val="21"/>
              </w:rPr>
              <w:t>info@ceutender.hu</w:t>
            </w:r>
          </w:p>
        </w:tc>
        <w:tc>
          <w:tcPr>
            <w:tcW w:w="2485" w:type="dxa"/>
            <w:hideMark/>
          </w:tcPr>
          <w:p w14:paraId="4AC831DD" w14:textId="2FF2EB1B" w:rsidR="0017667F" w:rsidRPr="00517212" w:rsidRDefault="00F95E43" w:rsidP="00235843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Fax: </w:t>
            </w:r>
            <w:r w:rsidR="001412A8">
              <w:rPr>
                <w:rFonts w:ascii="Bookman Old Style" w:hAnsi="Bookman Old Style"/>
                <w:sz w:val="21"/>
                <w:szCs w:val="21"/>
              </w:rPr>
              <w:t>+</w:t>
            </w:r>
            <w:r>
              <w:rPr>
                <w:rFonts w:ascii="Bookman Old Style" w:hAnsi="Bookman Old Style"/>
                <w:sz w:val="21"/>
                <w:szCs w:val="21"/>
              </w:rPr>
              <w:t>36 1797</w:t>
            </w:r>
            <w:r w:rsidR="0017667F" w:rsidRPr="00517212">
              <w:rPr>
                <w:rFonts w:ascii="Bookman Old Style" w:hAnsi="Bookman Old Style"/>
                <w:sz w:val="21"/>
                <w:szCs w:val="21"/>
              </w:rPr>
              <w:t>4168</w:t>
            </w:r>
          </w:p>
        </w:tc>
      </w:tr>
      <w:tr w:rsidR="0017667F" w:rsidRPr="00517212" w14:paraId="188836A8" w14:textId="77777777" w:rsidTr="00235843">
        <w:tc>
          <w:tcPr>
            <w:tcW w:w="0" w:type="auto"/>
            <w:gridSpan w:val="4"/>
            <w:hideMark/>
          </w:tcPr>
          <w:p w14:paraId="5FD92F54" w14:textId="77777777" w:rsidR="0017667F" w:rsidRPr="00517212" w:rsidRDefault="0017667F" w:rsidP="00235843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proofErr w:type="gramStart"/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Internetcím(</w:t>
            </w:r>
            <w:proofErr w:type="spellStart"/>
            <w:proofErr w:type="gramEnd"/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ek</w:t>
            </w:r>
            <w:proofErr w:type="spellEnd"/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)</w:t>
            </w:r>
          </w:p>
          <w:p w14:paraId="29F9A406" w14:textId="77777777" w:rsidR="0017667F" w:rsidRPr="00517212" w:rsidRDefault="0017667F" w:rsidP="00235843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Az ajánlatkérő általános címe: </w:t>
            </w:r>
            <w:hyperlink r:id="rId8" w:history="1">
              <w:r w:rsidRPr="00517212">
                <w:rPr>
                  <w:rStyle w:val="Hiperhivatkozs"/>
                  <w:rFonts w:ascii="Bookman Old Style" w:hAnsi="Bookman Old Style"/>
                  <w:i/>
                  <w:iCs/>
                  <w:sz w:val="21"/>
                  <w:szCs w:val="21"/>
                </w:rPr>
                <w:t>www.ceutender.hu</w:t>
              </w:r>
            </w:hyperlink>
            <w:r w:rsidRPr="00517212">
              <w:rPr>
                <w:rFonts w:ascii="Bookman Old Style" w:hAnsi="Bookman Old Style"/>
                <w:i/>
                <w:iCs/>
                <w:sz w:val="21"/>
                <w:szCs w:val="21"/>
              </w:rPr>
              <w:t xml:space="preserve"> </w:t>
            </w:r>
          </w:p>
          <w:p w14:paraId="69165358" w14:textId="77777777" w:rsidR="0017667F" w:rsidRPr="00517212" w:rsidRDefault="0017667F" w:rsidP="00235843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A felhasználói oldal címe: </w:t>
            </w:r>
            <w:hyperlink r:id="rId9" w:history="1">
              <w:r w:rsidRPr="00517212">
                <w:rPr>
                  <w:rStyle w:val="Hiperhivatkozs"/>
                  <w:rFonts w:ascii="Bookman Old Style" w:hAnsi="Bookman Old Style"/>
                  <w:i/>
                  <w:iCs/>
                  <w:sz w:val="21"/>
                  <w:szCs w:val="21"/>
                </w:rPr>
                <w:t>www.ceutender.hu</w:t>
              </w:r>
            </w:hyperlink>
            <w:r w:rsidRPr="00517212">
              <w:rPr>
                <w:rFonts w:ascii="Bookman Old Style" w:hAnsi="Bookman Old Style"/>
                <w:i/>
                <w:iCs/>
                <w:sz w:val="21"/>
                <w:szCs w:val="21"/>
              </w:rPr>
              <w:t xml:space="preserve"> </w:t>
            </w:r>
          </w:p>
        </w:tc>
      </w:tr>
    </w:tbl>
    <w:p w14:paraId="3CA57CC9" w14:textId="77777777" w:rsidR="0017667F" w:rsidRPr="00517212" w:rsidRDefault="0017667F" w:rsidP="0042537D">
      <w:pPr>
        <w:spacing w:before="120" w:after="120"/>
        <w:rPr>
          <w:rFonts w:ascii="Bookman Old Style" w:hAnsi="Bookman Old Style"/>
          <w:b/>
          <w:bCs/>
          <w:sz w:val="21"/>
          <w:szCs w:val="21"/>
        </w:rPr>
      </w:pPr>
    </w:p>
    <w:p w14:paraId="33B0F5E0" w14:textId="77777777" w:rsidR="00F31610" w:rsidRPr="00517212" w:rsidRDefault="00F31610" w:rsidP="0042537D">
      <w:pPr>
        <w:spacing w:before="120" w:after="120"/>
        <w:rPr>
          <w:rFonts w:ascii="Bookman Old Style" w:hAnsi="Bookman Old Style"/>
          <w:sz w:val="21"/>
          <w:szCs w:val="21"/>
        </w:rPr>
      </w:pPr>
      <w:r w:rsidRPr="00517212">
        <w:rPr>
          <w:rFonts w:ascii="Bookman Old Style" w:hAnsi="Bookman Old Style"/>
          <w:b/>
          <w:bCs/>
          <w:sz w:val="21"/>
          <w:szCs w:val="21"/>
        </w:rPr>
        <w:t>I.2) Közös közbeszerzés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F31610" w:rsidRPr="00517212" w14:paraId="08A58883" w14:textId="77777777" w:rsidTr="00F31610">
        <w:tc>
          <w:tcPr>
            <w:tcW w:w="0" w:type="auto"/>
            <w:hideMark/>
          </w:tcPr>
          <w:p w14:paraId="26D55776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 A szerződés közös közbeszerzés formájában valósul meg.</w:t>
            </w:r>
            <w:r w:rsidR="00273577" w:rsidRPr="00517212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14:paraId="61890F79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 Több ország részvételével megvalósuló közös közbeszerzés.</w:t>
            </w:r>
          </w:p>
          <w:p w14:paraId="62238B58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 A szerződést központi beszerző szerv ítéli oda.</w:t>
            </w:r>
          </w:p>
        </w:tc>
      </w:tr>
    </w:tbl>
    <w:p w14:paraId="3D1205A3" w14:textId="77777777" w:rsidR="00380412" w:rsidRDefault="00380412" w:rsidP="0042537D">
      <w:pPr>
        <w:spacing w:before="120" w:after="120"/>
        <w:rPr>
          <w:rFonts w:ascii="Bookman Old Style" w:hAnsi="Bookman Old Style"/>
          <w:b/>
          <w:bCs/>
          <w:sz w:val="21"/>
          <w:szCs w:val="21"/>
        </w:rPr>
      </w:pPr>
    </w:p>
    <w:p w14:paraId="776F0552" w14:textId="77777777" w:rsidR="00380412" w:rsidRDefault="00380412" w:rsidP="0042537D">
      <w:pPr>
        <w:spacing w:before="120" w:after="120"/>
        <w:rPr>
          <w:rFonts w:ascii="Bookman Old Style" w:hAnsi="Bookman Old Style"/>
          <w:b/>
          <w:bCs/>
          <w:sz w:val="21"/>
          <w:szCs w:val="21"/>
        </w:rPr>
      </w:pPr>
    </w:p>
    <w:p w14:paraId="5172BF63" w14:textId="77777777" w:rsidR="00F31610" w:rsidRPr="00517212" w:rsidRDefault="00273577" w:rsidP="0042537D">
      <w:pPr>
        <w:spacing w:before="120" w:after="120"/>
        <w:rPr>
          <w:rFonts w:ascii="Bookman Old Style" w:hAnsi="Bookman Old Style"/>
          <w:sz w:val="21"/>
          <w:szCs w:val="21"/>
        </w:rPr>
      </w:pPr>
      <w:r w:rsidRPr="00517212">
        <w:rPr>
          <w:rFonts w:ascii="Bookman Old Style" w:hAnsi="Bookman Old Style"/>
          <w:b/>
          <w:bCs/>
          <w:sz w:val="21"/>
          <w:szCs w:val="21"/>
        </w:rPr>
        <w:lastRenderedPageBreak/>
        <w:t>I.3</w:t>
      </w:r>
      <w:r w:rsidR="00F31610" w:rsidRPr="00517212">
        <w:rPr>
          <w:rFonts w:ascii="Bookman Old Style" w:hAnsi="Bookman Old Style"/>
          <w:b/>
          <w:bCs/>
          <w:sz w:val="21"/>
          <w:szCs w:val="21"/>
        </w:rPr>
        <w:t>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F31610" w:rsidRPr="00517212" w14:paraId="4917DF6B" w14:textId="77777777" w:rsidTr="00F31610">
        <w:tc>
          <w:tcPr>
            <w:tcW w:w="5042" w:type="dxa"/>
            <w:hideMark/>
          </w:tcPr>
          <w:p w14:paraId="3A2522D7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 Központi szintű</w:t>
            </w:r>
          </w:p>
          <w:p w14:paraId="3DB65ED5" w14:textId="62C03F1D" w:rsidR="00F31610" w:rsidRPr="00517212" w:rsidRDefault="00380412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X</w:t>
            </w: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F31610" w:rsidRPr="00517212">
              <w:rPr>
                <w:rFonts w:ascii="Bookman Old Style" w:hAnsi="Bookman Old Style"/>
                <w:sz w:val="21"/>
                <w:szCs w:val="21"/>
              </w:rPr>
              <w:t>Regionális/helyi szintű</w:t>
            </w:r>
          </w:p>
          <w:p w14:paraId="1860EB38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 Közjogi szervezet</w:t>
            </w:r>
          </w:p>
        </w:tc>
        <w:tc>
          <w:tcPr>
            <w:tcW w:w="4753" w:type="dxa"/>
            <w:hideMark/>
          </w:tcPr>
          <w:p w14:paraId="592C9504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 Közszolgáltató</w:t>
            </w:r>
          </w:p>
          <w:p w14:paraId="1E5D93D8" w14:textId="0442390B" w:rsidR="00F31610" w:rsidRPr="00517212" w:rsidRDefault="00380412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</w:t>
            </w:r>
            <w:r w:rsidR="00F31610" w:rsidRPr="00517212">
              <w:rPr>
                <w:rFonts w:ascii="Bookman Old Style" w:hAnsi="Bookman Old Style"/>
                <w:sz w:val="21"/>
                <w:szCs w:val="21"/>
              </w:rPr>
              <w:t xml:space="preserve"> Támogatott szervezet [Kbt. 5. § (2)-(3) bekezdés]</w:t>
            </w:r>
          </w:p>
          <w:p w14:paraId="06FD93B3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 Egyéb:</w:t>
            </w:r>
          </w:p>
        </w:tc>
      </w:tr>
    </w:tbl>
    <w:p w14:paraId="33E2D7D9" w14:textId="77777777" w:rsidR="00F31610" w:rsidRPr="00517212" w:rsidRDefault="00273577" w:rsidP="0042537D">
      <w:pPr>
        <w:spacing w:before="120" w:after="120"/>
        <w:rPr>
          <w:rFonts w:ascii="Bookman Old Style" w:hAnsi="Bookman Old Style"/>
          <w:sz w:val="21"/>
          <w:szCs w:val="21"/>
        </w:rPr>
      </w:pPr>
      <w:r w:rsidRPr="00517212">
        <w:rPr>
          <w:rFonts w:ascii="Bookman Old Style" w:hAnsi="Bookman Old Style"/>
          <w:b/>
          <w:bCs/>
          <w:sz w:val="21"/>
          <w:szCs w:val="21"/>
        </w:rPr>
        <w:t>I.4</w:t>
      </w:r>
      <w:r w:rsidR="00F31610" w:rsidRPr="00517212">
        <w:rPr>
          <w:rFonts w:ascii="Bookman Old Style" w:hAnsi="Bookman Old Style"/>
          <w:b/>
          <w:bCs/>
          <w:sz w:val="21"/>
          <w:szCs w:val="21"/>
        </w:rPr>
        <w:t xml:space="preserve">) Fő tevékenység </w:t>
      </w:r>
      <w:r w:rsidR="00F31610" w:rsidRPr="00517212">
        <w:rPr>
          <w:rFonts w:ascii="Bookman Old Style" w:hAnsi="Bookman Old Style"/>
          <w:i/>
          <w:iCs/>
          <w:sz w:val="21"/>
          <w:szCs w:val="21"/>
        </w:rPr>
        <w:t>(klasszikus ajánlatkérők esetében)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F31610" w:rsidRPr="00517212" w14:paraId="6B47C908" w14:textId="77777777" w:rsidTr="00F31610">
        <w:tc>
          <w:tcPr>
            <w:tcW w:w="5042" w:type="dxa"/>
            <w:hideMark/>
          </w:tcPr>
          <w:p w14:paraId="207F80B7" w14:textId="77777777" w:rsidR="00F31610" w:rsidRPr="00517212" w:rsidRDefault="005F1BA4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x</w:t>
            </w:r>
            <w:r w:rsidR="00F31610" w:rsidRPr="00517212">
              <w:rPr>
                <w:rFonts w:ascii="Bookman Old Style" w:hAnsi="Bookman Old Style"/>
                <w:sz w:val="21"/>
                <w:szCs w:val="21"/>
              </w:rPr>
              <w:t xml:space="preserve"> Általános közszolgáltatások</w:t>
            </w:r>
          </w:p>
          <w:p w14:paraId="5679C100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 Honvédelem</w:t>
            </w:r>
          </w:p>
          <w:p w14:paraId="17EDF2A5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 Közrend és biztonság</w:t>
            </w:r>
          </w:p>
          <w:p w14:paraId="1E826F06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 Környezetvédelem</w:t>
            </w:r>
          </w:p>
          <w:p w14:paraId="0CE9ECCF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 Gazdasági és pénzügyek</w:t>
            </w:r>
          </w:p>
          <w:p w14:paraId="052E7A73" w14:textId="77777777" w:rsidR="00F31610" w:rsidRPr="00517212" w:rsidRDefault="00F31610" w:rsidP="0042537D">
            <w:pPr>
              <w:spacing w:before="120" w:after="120"/>
              <w:ind w:left="180" w:hanging="18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 Egészségügy</w:t>
            </w:r>
          </w:p>
        </w:tc>
        <w:tc>
          <w:tcPr>
            <w:tcW w:w="4753" w:type="dxa"/>
            <w:hideMark/>
          </w:tcPr>
          <w:p w14:paraId="631C388F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 Lakásszolgáltatás és közösségi rekreáció</w:t>
            </w:r>
          </w:p>
          <w:p w14:paraId="4CB2BB49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 Szociális védelem</w:t>
            </w:r>
          </w:p>
          <w:p w14:paraId="7FC7CA97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 Szabadidő, kultúra és vallás</w:t>
            </w:r>
          </w:p>
          <w:p w14:paraId="2EB3F25A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 Oktatás</w:t>
            </w:r>
          </w:p>
          <w:p w14:paraId="486524F6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 Egyéb tevékenység:</w:t>
            </w:r>
          </w:p>
        </w:tc>
      </w:tr>
    </w:tbl>
    <w:p w14:paraId="3BF825AD" w14:textId="77777777" w:rsidR="00F31610" w:rsidRPr="00517212" w:rsidRDefault="00F31610" w:rsidP="0042537D">
      <w:pPr>
        <w:spacing w:before="120" w:after="120"/>
        <w:rPr>
          <w:rFonts w:ascii="Bookman Old Style" w:hAnsi="Bookman Old Style"/>
          <w:sz w:val="21"/>
          <w:szCs w:val="21"/>
        </w:rPr>
      </w:pPr>
      <w:r w:rsidRPr="00517212">
        <w:rPr>
          <w:rFonts w:ascii="Bookman Old Style" w:hAnsi="Bookman Old Style"/>
          <w:b/>
          <w:bCs/>
          <w:sz w:val="21"/>
          <w:szCs w:val="21"/>
        </w:rPr>
        <w:t>II. szakasz: Tárgy</w:t>
      </w:r>
    </w:p>
    <w:p w14:paraId="39CA3BBC" w14:textId="77777777" w:rsidR="00F31610" w:rsidRPr="00517212" w:rsidRDefault="00F31610" w:rsidP="0042537D">
      <w:pPr>
        <w:spacing w:before="120" w:after="120"/>
        <w:rPr>
          <w:rFonts w:ascii="Bookman Old Style" w:hAnsi="Bookman Old Style"/>
          <w:sz w:val="21"/>
          <w:szCs w:val="21"/>
        </w:rPr>
      </w:pPr>
      <w:r w:rsidRPr="00517212">
        <w:rPr>
          <w:rFonts w:ascii="Bookman Old Style" w:hAnsi="Bookman Old Style"/>
          <w:b/>
          <w:bCs/>
          <w:sz w:val="21"/>
          <w:szCs w:val="21"/>
        </w:rPr>
        <w:t>II.1)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273577" w:rsidRPr="00517212" w14:paraId="4ACABCFD" w14:textId="77777777" w:rsidTr="00235843">
        <w:tc>
          <w:tcPr>
            <w:tcW w:w="9795" w:type="dxa"/>
            <w:hideMark/>
          </w:tcPr>
          <w:p w14:paraId="1E6265A1" w14:textId="77777777" w:rsidR="00273577" w:rsidRPr="00517212" w:rsidRDefault="00273577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II.1.1) </w:t>
            </w:r>
            <w:proofErr w:type="gramStart"/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A</w:t>
            </w:r>
            <w:proofErr w:type="gramEnd"/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szerződés típusa: </w:t>
            </w:r>
          </w:p>
          <w:p w14:paraId="3FE18C28" w14:textId="77777777" w:rsidR="00273577" w:rsidRPr="00517212" w:rsidRDefault="005F1BA4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x</w:t>
            </w:r>
            <w:r w:rsidR="00273577" w:rsidRPr="00517212">
              <w:rPr>
                <w:rFonts w:ascii="Bookman Old Style" w:hAnsi="Bookman Old Style"/>
                <w:sz w:val="21"/>
                <w:szCs w:val="21"/>
              </w:rPr>
              <w:t xml:space="preserve"> Építési beruházás </w:t>
            </w:r>
            <w:r w:rsidR="00273577" w:rsidRPr="00517212">
              <w:rPr>
                <w:rFonts w:ascii="Bookman Old Style" w:hAnsi="Bookman Old Style"/>
                <w:sz w:val="21"/>
                <w:szCs w:val="21"/>
              </w:rPr>
              <w:t xml:space="preserve"> Árubeszerzés </w:t>
            </w:r>
            <w:r w:rsidR="00273577" w:rsidRPr="00517212">
              <w:rPr>
                <w:rFonts w:ascii="Bookman Old Style" w:hAnsi="Bookman Old Style"/>
                <w:sz w:val="21"/>
                <w:szCs w:val="21"/>
              </w:rPr>
              <w:t xml:space="preserve"> </w:t>
            </w:r>
            <w:proofErr w:type="spellStart"/>
            <w:r w:rsidR="00273577" w:rsidRPr="00517212">
              <w:rPr>
                <w:rFonts w:ascii="Bookman Old Style" w:hAnsi="Bookman Old Style"/>
                <w:sz w:val="21"/>
                <w:szCs w:val="21"/>
              </w:rPr>
              <w:t>Szolgáltatásmegrendelés</w:t>
            </w:r>
            <w:proofErr w:type="spellEnd"/>
          </w:p>
        </w:tc>
      </w:tr>
      <w:tr w:rsidR="00F31610" w:rsidRPr="00517212" w14:paraId="2DA8DFE4" w14:textId="77777777" w:rsidTr="00F31610">
        <w:tc>
          <w:tcPr>
            <w:tcW w:w="0" w:type="auto"/>
            <w:hideMark/>
          </w:tcPr>
          <w:p w14:paraId="5EC1034F" w14:textId="5D24EE57" w:rsidR="00F31610" w:rsidRPr="00517212" w:rsidRDefault="00F31610" w:rsidP="001412A8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II.1.2) Fő </w:t>
            </w:r>
            <w:proofErr w:type="spellStart"/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CPV-kód</w:t>
            </w:r>
            <w:proofErr w:type="spellEnd"/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:</w:t>
            </w: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A9396B" w:rsidRPr="00517212">
              <w:rPr>
                <w:rFonts w:ascii="Bookman Old Style" w:hAnsi="Bookman Old Style"/>
                <w:sz w:val="21"/>
                <w:szCs w:val="21"/>
              </w:rPr>
              <w:t>45000000</w:t>
            </w:r>
            <w:r w:rsidR="004A4C88" w:rsidRPr="00517212">
              <w:rPr>
                <w:rFonts w:ascii="Bookman Old Style" w:hAnsi="Bookman Old Style"/>
                <w:sz w:val="21"/>
                <w:szCs w:val="21"/>
              </w:rPr>
              <w:t xml:space="preserve">-7 – </w:t>
            </w:r>
            <w:r w:rsidR="00A9396B" w:rsidRPr="00517212">
              <w:rPr>
                <w:rFonts w:ascii="Bookman Old Style" w:hAnsi="Bookman Old Style"/>
                <w:sz w:val="21"/>
                <w:szCs w:val="21"/>
              </w:rPr>
              <w:t>Építés</w:t>
            </w:r>
            <w:r w:rsidR="00BB2910">
              <w:rPr>
                <w:rFonts w:ascii="Bookman Old Style" w:hAnsi="Bookman Old Style"/>
                <w:sz w:val="21"/>
                <w:szCs w:val="21"/>
              </w:rPr>
              <w:t>i munkák</w:t>
            </w:r>
            <w:r w:rsidR="005F1BA4" w:rsidRPr="00517212">
              <w:rPr>
                <w:rFonts w:ascii="Bookman Old Style" w:hAnsi="Bookman Old Style"/>
                <w:sz w:val="21"/>
                <w:szCs w:val="21"/>
              </w:rPr>
              <w:tab/>
            </w:r>
            <w:r w:rsidR="005F1BA4" w:rsidRPr="00517212">
              <w:rPr>
                <w:rFonts w:ascii="Bookman Old Style" w:hAnsi="Bookman Old Style"/>
                <w:sz w:val="21"/>
                <w:szCs w:val="21"/>
              </w:rPr>
              <w:tab/>
            </w:r>
          </w:p>
        </w:tc>
      </w:tr>
      <w:tr w:rsidR="00F31610" w:rsidRPr="00517212" w14:paraId="5C0488B1" w14:textId="77777777" w:rsidTr="00F31610">
        <w:tc>
          <w:tcPr>
            <w:tcW w:w="0" w:type="auto"/>
            <w:hideMark/>
          </w:tcPr>
          <w:p w14:paraId="42A200C6" w14:textId="5F58F84F" w:rsidR="00F31610" w:rsidRPr="005E09E7" w:rsidRDefault="00273577" w:rsidP="00AB07BE">
            <w:pPr>
              <w:spacing w:before="120" w:after="120"/>
              <w:jc w:val="both"/>
              <w:rPr>
                <w:rFonts w:ascii="Bookman Old Style" w:hAnsi="Bookman Old Style" w:cs="Bookman Old Style"/>
                <w:bCs/>
                <w:i/>
                <w:iCs/>
                <w:color w:val="000000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II.1.3) </w:t>
            </w:r>
            <w:proofErr w:type="gramStart"/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A</w:t>
            </w:r>
            <w:proofErr w:type="gramEnd"/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szerződés tárgya</w:t>
            </w: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: </w:t>
            </w:r>
            <w:r w:rsidR="005E09E7" w:rsidRPr="002B3368">
              <w:rPr>
                <w:rFonts w:ascii="Bookman Old Style" w:hAnsi="Bookman Old Style" w:cs="Bookman Old Style"/>
                <w:bCs/>
                <w:i/>
                <w:iCs/>
                <w:color w:val="000000"/>
                <w:sz w:val="21"/>
                <w:szCs w:val="21"/>
              </w:rPr>
              <w:t>„</w:t>
            </w:r>
            <w:r w:rsidR="00B8062C" w:rsidRPr="00B8062C">
              <w:rPr>
                <w:rFonts w:ascii="Bookman Old Style" w:hAnsi="Bookman Old Style" w:cs="Bookman Old Style"/>
                <w:bCs/>
                <w:i/>
                <w:iCs/>
                <w:color w:val="000000"/>
                <w:sz w:val="21"/>
                <w:szCs w:val="21"/>
              </w:rPr>
              <w:t xml:space="preserve">Vállalkozási szerződés Bugyi 01279/1,2 </w:t>
            </w:r>
            <w:proofErr w:type="spellStart"/>
            <w:r w:rsidR="00B8062C" w:rsidRPr="00B8062C">
              <w:rPr>
                <w:rFonts w:ascii="Bookman Old Style" w:hAnsi="Bookman Old Style" w:cs="Bookman Old Style"/>
                <w:bCs/>
                <w:i/>
                <w:iCs/>
                <w:color w:val="000000"/>
                <w:sz w:val="21"/>
                <w:szCs w:val="21"/>
              </w:rPr>
              <w:t>hrsz-ú</w:t>
            </w:r>
            <w:proofErr w:type="spellEnd"/>
            <w:r w:rsidR="00B8062C" w:rsidRPr="00B8062C">
              <w:rPr>
                <w:rFonts w:ascii="Bookman Old Style" w:hAnsi="Bookman Old Style" w:cs="Bookman Old Style"/>
                <w:bCs/>
                <w:i/>
                <w:iCs/>
                <w:color w:val="000000"/>
                <w:sz w:val="21"/>
                <w:szCs w:val="21"/>
              </w:rPr>
              <w:t xml:space="preserve"> út szilárd burkolattal történő felújítására a VP6-7.2.1-7.4.1.2-16 azonosítószámú projekt keretében”</w:t>
            </w:r>
          </w:p>
        </w:tc>
      </w:tr>
      <w:tr w:rsidR="00F31610" w:rsidRPr="00517212" w14:paraId="5FD92749" w14:textId="77777777" w:rsidTr="00F31610">
        <w:tc>
          <w:tcPr>
            <w:tcW w:w="0" w:type="auto"/>
            <w:hideMark/>
          </w:tcPr>
          <w:p w14:paraId="34FCC332" w14:textId="2330593F" w:rsidR="0047779A" w:rsidRPr="00517212" w:rsidRDefault="00F31610" w:rsidP="00AB07BE">
            <w:pPr>
              <w:spacing w:before="120" w:after="120"/>
              <w:jc w:val="both"/>
              <w:rPr>
                <w:rFonts w:ascii="Bookman Old Style" w:hAnsi="Bookman Old Style"/>
                <w:i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II.1.4) </w:t>
            </w:r>
            <w:proofErr w:type="gramStart"/>
            <w:r w:rsidR="00273577"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A</w:t>
            </w:r>
            <w:proofErr w:type="gramEnd"/>
            <w:r w:rsidR="00273577"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közbeszerzés mennyisége</w:t>
            </w: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:</w:t>
            </w:r>
            <w:r w:rsidR="00273577"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</w:t>
            </w:r>
            <w:r w:rsidR="00AB07BE" w:rsidRPr="002B3368">
              <w:rPr>
                <w:rFonts w:ascii="Bookman Old Style" w:hAnsi="Bookman Old Style" w:cs="Bookman Old Style"/>
                <w:bCs/>
                <w:i/>
                <w:iCs/>
                <w:color w:val="000000"/>
                <w:sz w:val="21"/>
                <w:szCs w:val="21"/>
              </w:rPr>
              <w:t>„</w:t>
            </w:r>
            <w:r w:rsidR="00AB07BE" w:rsidRPr="00B8062C">
              <w:rPr>
                <w:rFonts w:ascii="Bookman Old Style" w:hAnsi="Bookman Old Style" w:cs="Bookman Old Style"/>
                <w:bCs/>
                <w:i/>
                <w:iCs/>
                <w:color w:val="000000"/>
                <w:sz w:val="21"/>
                <w:szCs w:val="21"/>
              </w:rPr>
              <w:t xml:space="preserve">Vállalkozási szerződés Bugyi 01279/1,2 </w:t>
            </w:r>
            <w:proofErr w:type="spellStart"/>
            <w:r w:rsidR="00AB07BE" w:rsidRPr="00B8062C">
              <w:rPr>
                <w:rFonts w:ascii="Bookman Old Style" w:hAnsi="Bookman Old Style" w:cs="Bookman Old Style"/>
                <w:bCs/>
                <w:i/>
                <w:iCs/>
                <w:color w:val="000000"/>
                <w:sz w:val="21"/>
                <w:szCs w:val="21"/>
              </w:rPr>
              <w:t>hrsz-ú</w:t>
            </w:r>
            <w:proofErr w:type="spellEnd"/>
            <w:r w:rsidR="00AB07BE" w:rsidRPr="00B8062C">
              <w:rPr>
                <w:rFonts w:ascii="Bookman Old Style" w:hAnsi="Bookman Old Style" w:cs="Bookman Old Style"/>
                <w:bCs/>
                <w:i/>
                <w:iCs/>
                <w:color w:val="000000"/>
                <w:sz w:val="21"/>
                <w:szCs w:val="21"/>
              </w:rPr>
              <w:t xml:space="preserve"> út szilárd burkolattal történő felújítására a VP6-7.2.1-7.4.1.2-16 azonosítószámú projekt keretében”</w:t>
            </w:r>
          </w:p>
        </w:tc>
      </w:tr>
      <w:tr w:rsidR="00F31610" w:rsidRPr="00517212" w14:paraId="2A7A4992" w14:textId="77777777" w:rsidTr="00F31610">
        <w:tc>
          <w:tcPr>
            <w:tcW w:w="0" w:type="auto"/>
            <w:hideMark/>
          </w:tcPr>
          <w:p w14:paraId="28C4F85C" w14:textId="77777777" w:rsidR="00F31610" w:rsidRPr="00517212" w:rsidRDefault="00F31610" w:rsidP="001412A8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II.1.5) </w:t>
            </w:r>
            <w:proofErr w:type="gramStart"/>
            <w:r w:rsidR="00273577"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A</w:t>
            </w:r>
            <w:proofErr w:type="gramEnd"/>
            <w:r w:rsidR="00273577"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szerződés időtartama, vagy a teljesítés határideje</w:t>
            </w:r>
          </w:p>
          <w:p w14:paraId="277896EC" w14:textId="77777777" w:rsidR="00927D2E" w:rsidRPr="00517212" w:rsidRDefault="00273577" w:rsidP="00900593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Időtartam hónapban:                 </w:t>
            </w:r>
          </w:p>
          <w:p w14:paraId="5842A9BC" w14:textId="23531246" w:rsidR="00927D2E" w:rsidRPr="00517212" w:rsidRDefault="00273577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vagy napban:</w:t>
            </w:r>
            <w:r w:rsidR="00927D2E" w:rsidRPr="00517212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5E09E7">
              <w:rPr>
                <w:rFonts w:ascii="Bookman Old Style" w:hAnsi="Bookman Old Style"/>
                <w:sz w:val="21"/>
                <w:szCs w:val="21"/>
              </w:rPr>
              <w:t>90</w:t>
            </w:r>
          </w:p>
          <w:p w14:paraId="6A6060A8" w14:textId="77777777" w:rsidR="00F31610" w:rsidRDefault="00927D2E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vagy a teljesítés határideje</w:t>
            </w:r>
            <w:r w:rsidR="00387C16">
              <w:rPr>
                <w:rFonts w:ascii="Bookman Old Style" w:hAnsi="Bookman Old Style"/>
                <w:sz w:val="21"/>
                <w:szCs w:val="21"/>
              </w:rPr>
              <w:t>:</w:t>
            </w:r>
            <w:r w:rsidR="004A015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14:paraId="10766E83" w14:textId="37188E73" w:rsidR="00F32EF2" w:rsidRPr="00517212" w:rsidRDefault="00F32EF2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F31610" w:rsidRPr="00517212" w14:paraId="1E42B6E1" w14:textId="77777777" w:rsidTr="00F31610">
        <w:tc>
          <w:tcPr>
            <w:tcW w:w="0" w:type="auto"/>
            <w:hideMark/>
          </w:tcPr>
          <w:p w14:paraId="7BA6DD21" w14:textId="77777777" w:rsidR="005E09E7" w:rsidRDefault="00F31610" w:rsidP="00AB07BE">
            <w:pPr>
              <w:spacing w:before="120" w:after="120"/>
              <w:rPr>
                <w:rFonts w:ascii="Bookman Old Style" w:hAnsi="Bookman Old Style" w:cs="Bookman Old Style"/>
                <w:bCs/>
                <w:iCs/>
                <w:color w:val="000000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II.1.6) </w:t>
            </w:r>
            <w:proofErr w:type="gramStart"/>
            <w:r w:rsidR="00273577"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A</w:t>
            </w:r>
            <w:proofErr w:type="gramEnd"/>
            <w:r w:rsidR="00273577"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teljesítés helye: </w:t>
            </w:r>
            <w:r w:rsidR="005E09E7">
              <w:rPr>
                <w:rFonts w:ascii="Bookman Old Style" w:hAnsi="Bookman Old Style" w:cs="Bookman Old Style"/>
                <w:bCs/>
                <w:iCs/>
                <w:color w:val="000000"/>
                <w:sz w:val="21"/>
                <w:szCs w:val="21"/>
              </w:rPr>
              <w:t xml:space="preserve">Bugyi Nagyközség közigazgatási területe, </w:t>
            </w:r>
            <w:r w:rsidR="005E09E7" w:rsidRPr="00740C53">
              <w:rPr>
                <w:rFonts w:ascii="Bookman Old Style" w:hAnsi="Bookman Old Style" w:cs="Bookman Old Style"/>
                <w:bCs/>
                <w:iCs/>
                <w:color w:val="000000"/>
                <w:sz w:val="21"/>
                <w:szCs w:val="21"/>
              </w:rPr>
              <w:t xml:space="preserve">01279/1,2 </w:t>
            </w:r>
            <w:proofErr w:type="spellStart"/>
            <w:r w:rsidR="005E09E7" w:rsidRPr="00740C53">
              <w:rPr>
                <w:rFonts w:ascii="Bookman Old Style" w:hAnsi="Bookman Old Style" w:cs="Bookman Old Style"/>
                <w:bCs/>
                <w:iCs/>
                <w:color w:val="000000"/>
                <w:sz w:val="21"/>
                <w:szCs w:val="21"/>
              </w:rPr>
              <w:t>hrsz</w:t>
            </w:r>
            <w:proofErr w:type="spellEnd"/>
          </w:p>
          <w:p w14:paraId="3273C469" w14:textId="44279EC1" w:rsidR="00F31610" w:rsidRPr="00517212" w:rsidRDefault="005E09E7" w:rsidP="001412A8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NUTS kód: HU102</w:t>
            </w:r>
          </w:p>
        </w:tc>
      </w:tr>
      <w:tr w:rsidR="00273577" w:rsidRPr="00517212" w14:paraId="16AA9A4F" w14:textId="77777777" w:rsidTr="00F31610">
        <w:tc>
          <w:tcPr>
            <w:tcW w:w="0" w:type="auto"/>
          </w:tcPr>
          <w:p w14:paraId="006E9B33" w14:textId="77777777" w:rsidR="00273577" w:rsidRPr="00517212" w:rsidRDefault="00273577" w:rsidP="001412A8">
            <w:pPr>
              <w:spacing w:before="120" w:after="120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II.1.7) Részekre bontás: </w:t>
            </w:r>
          </w:p>
          <w:p w14:paraId="2E44B59E" w14:textId="77777777" w:rsidR="00273577" w:rsidRPr="00517212" w:rsidRDefault="00273577" w:rsidP="00900593">
            <w:pPr>
              <w:spacing w:before="120" w:after="120"/>
              <w:rPr>
                <w:rFonts w:ascii="Bookman Old Style" w:hAnsi="Bookman Old Style"/>
                <w:b/>
                <w:bCs/>
                <w:sz w:val="21"/>
                <w:szCs w:val="21"/>
                <w:u w:val="single"/>
              </w:rPr>
            </w:pPr>
            <w:r w:rsidRPr="00517212">
              <w:rPr>
                <w:rFonts w:ascii="Bookman Old Style" w:hAnsi="Bookman Old Style"/>
                <w:bCs/>
                <w:sz w:val="21"/>
                <w:szCs w:val="21"/>
              </w:rPr>
              <w:t xml:space="preserve">Részajánlat tételre lehetőség van: Igen / </w:t>
            </w: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  <w:u w:val="single"/>
              </w:rPr>
              <w:t xml:space="preserve">Nem </w:t>
            </w:r>
          </w:p>
          <w:p w14:paraId="1CF829D2" w14:textId="77777777" w:rsidR="0047779A" w:rsidRPr="00517212" w:rsidRDefault="00273577">
            <w:pPr>
              <w:spacing w:before="120" w:after="120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bCs/>
                <w:sz w:val="21"/>
                <w:szCs w:val="21"/>
              </w:rPr>
              <w:t xml:space="preserve">A részajánlat tételének kizárásának </w:t>
            </w:r>
            <w:proofErr w:type="gramStart"/>
            <w:r w:rsidRPr="00517212">
              <w:rPr>
                <w:rFonts w:ascii="Bookman Old Style" w:hAnsi="Bookman Old Style"/>
                <w:bCs/>
                <w:sz w:val="21"/>
                <w:szCs w:val="21"/>
              </w:rPr>
              <w:t>indoka(</w:t>
            </w:r>
            <w:proofErr w:type="gramEnd"/>
            <w:r w:rsidRPr="00517212">
              <w:rPr>
                <w:rFonts w:ascii="Bookman Old Style" w:hAnsi="Bookman Old Style"/>
                <w:bCs/>
                <w:sz w:val="21"/>
                <w:szCs w:val="21"/>
              </w:rPr>
              <w:t xml:space="preserve">i): </w:t>
            </w:r>
          </w:p>
          <w:p w14:paraId="5FA2E725" w14:textId="77777777" w:rsidR="00FA1AD8" w:rsidRDefault="00F32EF2" w:rsidP="00F32EF2">
            <w:pPr>
              <w:spacing w:before="120" w:after="120"/>
              <w:jc w:val="both"/>
              <w:rPr>
                <w:rFonts w:ascii="Bookman Old Style" w:hAnsi="Bookman Old Style" w:cs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/>
                <w:bCs/>
                <w:iCs/>
                <w:color w:val="000000"/>
                <w:sz w:val="21"/>
                <w:szCs w:val="21"/>
              </w:rPr>
              <w:t>A</w:t>
            </w:r>
            <w:r w:rsidR="00FA1AD8" w:rsidRPr="00394189">
              <w:rPr>
                <w:rFonts w:ascii="Bookman Old Style" w:hAnsi="Bookman Old Style" w:cs="Bookman Old Style"/>
                <w:bCs/>
                <w:iCs/>
                <w:color w:val="000000"/>
                <w:sz w:val="21"/>
                <w:szCs w:val="21"/>
              </w:rPr>
              <w:t>z építési beruházás tárgya összefüggő létesítmény,</w:t>
            </w:r>
            <w:r w:rsidR="00394189" w:rsidRPr="00394189">
              <w:rPr>
                <w:rFonts w:ascii="Bookman Old Style" w:hAnsi="Bookman Old Style" w:cs="Bookman Old Style"/>
                <w:bCs/>
                <w:iCs/>
                <w:color w:val="000000"/>
                <w:sz w:val="21"/>
                <w:szCs w:val="21"/>
              </w:rPr>
              <w:t xml:space="preserve"> </w:t>
            </w:r>
            <w:r w:rsidR="00394189">
              <w:rPr>
                <w:rFonts w:ascii="Bookman Old Style" w:hAnsi="Bookman Old Style" w:cs="Bookman Old Style"/>
                <w:bCs/>
                <w:iCs/>
                <w:color w:val="000000"/>
                <w:sz w:val="21"/>
                <w:szCs w:val="21"/>
              </w:rPr>
              <w:t xml:space="preserve">az érintett útszakasz </w:t>
            </w:r>
            <w:r w:rsidR="00394189" w:rsidRPr="00394189">
              <w:rPr>
                <w:rFonts w:ascii="Bookman Old Style" w:hAnsi="Bookman Old Style" w:cs="Bookman Old Style"/>
                <w:bCs/>
                <w:iCs/>
                <w:color w:val="000000"/>
                <w:sz w:val="21"/>
                <w:szCs w:val="21"/>
              </w:rPr>
              <w:t xml:space="preserve">egy összefüggő út, csak telekkönyvileg </w:t>
            </w:r>
            <w:r w:rsidR="00F456C3">
              <w:rPr>
                <w:rFonts w:ascii="Bookman Old Style" w:hAnsi="Bookman Old Style" w:cs="Bookman Old Style"/>
                <w:bCs/>
                <w:iCs/>
                <w:color w:val="000000"/>
                <w:sz w:val="21"/>
                <w:szCs w:val="21"/>
              </w:rPr>
              <w:t>került</w:t>
            </w:r>
            <w:r w:rsidR="00394189" w:rsidRPr="00394189">
              <w:rPr>
                <w:rFonts w:ascii="Bookman Old Style" w:hAnsi="Bookman Old Style" w:cs="Bookman Old Style"/>
                <w:bCs/>
                <w:iCs/>
                <w:color w:val="000000"/>
                <w:sz w:val="21"/>
                <w:szCs w:val="21"/>
              </w:rPr>
              <w:t xml:space="preserve"> két </w:t>
            </w:r>
            <w:r w:rsidR="00F456C3">
              <w:rPr>
                <w:rFonts w:ascii="Bookman Old Style" w:hAnsi="Bookman Old Style" w:cs="Bookman Old Style"/>
                <w:bCs/>
                <w:iCs/>
                <w:color w:val="000000"/>
                <w:sz w:val="21"/>
                <w:szCs w:val="21"/>
              </w:rPr>
              <w:t xml:space="preserve">helyrajzi szám alatt </w:t>
            </w:r>
            <w:proofErr w:type="spellStart"/>
            <w:r w:rsidR="00F456C3">
              <w:rPr>
                <w:rFonts w:ascii="Bookman Old Style" w:hAnsi="Bookman Old Style" w:cs="Bookman Old Style"/>
                <w:bCs/>
                <w:iCs/>
                <w:color w:val="000000"/>
                <w:sz w:val="21"/>
                <w:szCs w:val="21"/>
              </w:rPr>
              <w:t>feltüntteve</w:t>
            </w:r>
            <w:proofErr w:type="spellEnd"/>
            <w:r w:rsidR="00FA1AD8" w:rsidRPr="00394189">
              <w:rPr>
                <w:rFonts w:ascii="Bookman Old Style" w:hAnsi="Bookman Old Style" w:cs="Bookman Old Style"/>
                <w:bCs/>
                <w:iCs/>
                <w:color w:val="000000"/>
                <w:sz w:val="21"/>
                <w:szCs w:val="21"/>
              </w:rPr>
              <w:t>,</w:t>
            </w:r>
            <w:r w:rsidR="00394189">
              <w:rPr>
                <w:rFonts w:ascii="Bookman Old Style" w:hAnsi="Bookman Old Style" w:cs="Bookman Old Style"/>
                <w:bCs/>
                <w:iCs/>
                <w:color w:val="000000"/>
                <w:sz w:val="21"/>
                <w:szCs w:val="21"/>
              </w:rPr>
              <w:t xml:space="preserve"> továbbá</w:t>
            </w:r>
            <w:r w:rsidR="00FA1AD8" w:rsidRPr="00394189">
              <w:rPr>
                <w:rFonts w:ascii="Bookman Old Style" w:hAnsi="Bookman Old Style" w:cs="Bookman Old Style"/>
                <w:bCs/>
                <w:iCs/>
                <w:color w:val="000000"/>
                <w:sz w:val="21"/>
                <w:szCs w:val="21"/>
              </w:rPr>
              <w:t xml:space="preserve"> a beszerzés jellegére tekintettel </w:t>
            </w:r>
            <w:r w:rsidR="00394189">
              <w:rPr>
                <w:rFonts w:ascii="Bookman Old Style" w:hAnsi="Bookman Old Style" w:cs="Bookman Old Style"/>
                <w:bCs/>
                <w:iCs/>
                <w:color w:val="000000"/>
                <w:sz w:val="21"/>
                <w:szCs w:val="21"/>
              </w:rPr>
              <w:t xml:space="preserve">sem lehetséges </w:t>
            </w:r>
            <w:r w:rsidR="00FA1AD8" w:rsidRPr="00394189">
              <w:rPr>
                <w:rFonts w:ascii="Bookman Old Style" w:hAnsi="Bookman Old Style" w:cs="Bookman Old Style"/>
                <w:bCs/>
                <w:iCs/>
                <w:color w:val="000000"/>
                <w:sz w:val="21"/>
                <w:szCs w:val="21"/>
              </w:rPr>
              <w:t>a részajánlat</w:t>
            </w:r>
            <w:r w:rsidR="001412A8" w:rsidRPr="00394189">
              <w:rPr>
                <w:rFonts w:ascii="Bookman Old Style" w:hAnsi="Bookman Old Style" w:cs="Bookman Old Style"/>
                <w:bCs/>
                <w:iCs/>
                <w:color w:val="000000"/>
                <w:sz w:val="21"/>
                <w:szCs w:val="21"/>
              </w:rPr>
              <w:t>-</w:t>
            </w:r>
            <w:r w:rsidR="00FA1AD8" w:rsidRPr="00394189">
              <w:rPr>
                <w:rFonts w:ascii="Bookman Old Style" w:hAnsi="Bookman Old Style" w:cs="Bookman Old Style"/>
                <w:bCs/>
                <w:iCs/>
                <w:color w:val="000000"/>
                <w:sz w:val="21"/>
                <w:szCs w:val="21"/>
              </w:rPr>
              <w:t>tétel</w:t>
            </w:r>
            <w:r>
              <w:rPr>
                <w:rFonts w:ascii="Bookman Old Style" w:hAnsi="Bookman Old Style" w:cs="Bookman Old Style"/>
                <w:bCs/>
                <w:iCs/>
                <w:color w:val="000000"/>
                <w:sz w:val="21"/>
                <w:szCs w:val="21"/>
              </w:rPr>
              <w:t>.</w:t>
            </w:r>
            <w:r w:rsidR="00FA1AD8" w:rsidRPr="00B53C3A">
              <w:rPr>
                <w:rFonts w:ascii="Bookman Old Style" w:hAnsi="Bookman Old Style" w:cs="Bookman Old Style"/>
                <w:sz w:val="21"/>
                <w:szCs w:val="21"/>
                <w:highlight w:val="yellow"/>
              </w:rPr>
              <w:t xml:space="preserve"> </w:t>
            </w:r>
          </w:p>
          <w:p w14:paraId="078A6736" w14:textId="77777777" w:rsidR="00152E5E" w:rsidRDefault="00152E5E" w:rsidP="00F32EF2">
            <w:pPr>
              <w:spacing w:before="120" w:after="120"/>
              <w:jc w:val="both"/>
              <w:rPr>
                <w:rFonts w:ascii="Bookman Old Style" w:hAnsi="Bookman Old Style" w:cs="Bookman Old Style"/>
                <w:sz w:val="21"/>
                <w:szCs w:val="21"/>
              </w:rPr>
            </w:pPr>
          </w:p>
          <w:p w14:paraId="77691DD6" w14:textId="0B34D88C" w:rsidR="00152E5E" w:rsidRPr="00517212" w:rsidRDefault="00152E5E" w:rsidP="00F32EF2">
            <w:pPr>
              <w:spacing w:before="120" w:after="120"/>
              <w:jc w:val="both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</w:tr>
    </w:tbl>
    <w:p w14:paraId="29EE98CD" w14:textId="77777777" w:rsidR="00F31610" w:rsidRPr="00517212" w:rsidRDefault="00F31610" w:rsidP="0042537D">
      <w:pPr>
        <w:spacing w:before="120" w:after="120"/>
        <w:rPr>
          <w:rFonts w:ascii="Bookman Old Style" w:hAnsi="Bookman Old Style"/>
          <w:sz w:val="21"/>
          <w:szCs w:val="21"/>
        </w:rPr>
      </w:pPr>
      <w:r w:rsidRPr="00517212">
        <w:rPr>
          <w:rFonts w:ascii="Bookman Old Style" w:hAnsi="Bookman Old Style"/>
          <w:b/>
          <w:bCs/>
          <w:sz w:val="21"/>
          <w:szCs w:val="21"/>
        </w:rPr>
        <w:lastRenderedPageBreak/>
        <w:t xml:space="preserve">II.2) </w:t>
      </w:r>
      <w:proofErr w:type="gramStart"/>
      <w:r w:rsidRPr="00517212">
        <w:rPr>
          <w:rFonts w:ascii="Bookman Old Style" w:hAnsi="Bookman Old Style"/>
          <w:b/>
          <w:bCs/>
          <w:sz w:val="21"/>
          <w:szCs w:val="21"/>
        </w:rPr>
        <w:t>A</w:t>
      </w:r>
      <w:proofErr w:type="gramEnd"/>
      <w:r w:rsidRPr="00517212">
        <w:rPr>
          <w:rFonts w:ascii="Bookman Old Style" w:hAnsi="Bookman Old Style"/>
          <w:b/>
          <w:bCs/>
          <w:sz w:val="21"/>
          <w:szCs w:val="21"/>
        </w:rPr>
        <w:t xml:space="preserve"> közbeszerzés ismertetése </w:t>
      </w:r>
      <w:r w:rsidRPr="00517212">
        <w:rPr>
          <w:rFonts w:ascii="Bookman Old Style" w:hAnsi="Bookman Old Style"/>
          <w:sz w:val="21"/>
          <w:szCs w:val="21"/>
          <w:vertAlign w:val="superscript"/>
        </w:rPr>
        <w:t>1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66764" w:rsidRPr="00517212" w14:paraId="67664770" w14:textId="77777777" w:rsidTr="00235843">
        <w:tc>
          <w:tcPr>
            <w:tcW w:w="9795" w:type="dxa"/>
            <w:hideMark/>
          </w:tcPr>
          <w:p w14:paraId="4168AA9E" w14:textId="294C0471" w:rsidR="00BB2910" w:rsidRPr="00FA5A42" w:rsidRDefault="00166764" w:rsidP="00D0009E">
            <w:pPr>
              <w:rPr>
                <w:rFonts w:ascii="Bookman Old Style" w:hAnsi="Bookman Old Style" w:cs="Bookman Old Style"/>
                <w:bCs/>
                <w:i/>
                <w:iCs/>
                <w:color w:val="000000"/>
                <w:sz w:val="22"/>
                <w:szCs w:val="21"/>
              </w:rPr>
            </w:pP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II.2.1) Elnevezés: </w:t>
            </w:r>
            <w:r w:rsidR="00AB07BE" w:rsidRPr="002B3368">
              <w:rPr>
                <w:rFonts w:ascii="Bookman Old Style" w:hAnsi="Bookman Old Style" w:cs="Bookman Old Style"/>
                <w:bCs/>
                <w:i/>
                <w:iCs/>
                <w:color w:val="000000"/>
                <w:sz w:val="21"/>
                <w:szCs w:val="21"/>
              </w:rPr>
              <w:t>„</w:t>
            </w:r>
            <w:r w:rsidR="00AB07BE" w:rsidRPr="00B8062C">
              <w:rPr>
                <w:rFonts w:ascii="Bookman Old Style" w:hAnsi="Bookman Old Style" w:cs="Bookman Old Style"/>
                <w:bCs/>
                <w:i/>
                <w:iCs/>
                <w:color w:val="000000"/>
                <w:sz w:val="21"/>
                <w:szCs w:val="21"/>
              </w:rPr>
              <w:t xml:space="preserve">Vállalkozási szerződés Bugyi 01279/1,2 </w:t>
            </w:r>
            <w:proofErr w:type="spellStart"/>
            <w:r w:rsidR="00AB07BE" w:rsidRPr="00B8062C">
              <w:rPr>
                <w:rFonts w:ascii="Bookman Old Style" w:hAnsi="Bookman Old Style" w:cs="Bookman Old Style"/>
                <w:bCs/>
                <w:i/>
                <w:iCs/>
                <w:color w:val="000000"/>
                <w:sz w:val="21"/>
                <w:szCs w:val="21"/>
              </w:rPr>
              <w:t>hrsz-ú</w:t>
            </w:r>
            <w:proofErr w:type="spellEnd"/>
            <w:r w:rsidR="00AB07BE" w:rsidRPr="00B8062C">
              <w:rPr>
                <w:rFonts w:ascii="Bookman Old Style" w:hAnsi="Bookman Old Style" w:cs="Bookman Old Style"/>
                <w:bCs/>
                <w:i/>
                <w:iCs/>
                <w:color w:val="000000"/>
                <w:sz w:val="21"/>
                <w:szCs w:val="21"/>
              </w:rPr>
              <w:t xml:space="preserve"> út szilárd burkolattal történő felújítására a VP6-7.2.1-7.4.1.2-16 azonosítószámú projekt keretében”</w:t>
            </w:r>
          </w:p>
        </w:tc>
      </w:tr>
      <w:tr w:rsidR="00F31610" w:rsidRPr="00517212" w14:paraId="3250240D" w14:textId="77777777" w:rsidTr="00F31610">
        <w:tc>
          <w:tcPr>
            <w:tcW w:w="0" w:type="auto"/>
            <w:hideMark/>
          </w:tcPr>
          <w:p w14:paraId="59CF7DEF" w14:textId="77777777" w:rsidR="00F31610" w:rsidRPr="001412A8" w:rsidRDefault="00F31610" w:rsidP="001412A8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1412A8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II.2.2) További </w:t>
            </w:r>
            <w:proofErr w:type="spellStart"/>
            <w:proofErr w:type="gramStart"/>
            <w:r w:rsidRPr="001412A8">
              <w:rPr>
                <w:rFonts w:ascii="Bookman Old Style" w:hAnsi="Bookman Old Style"/>
                <w:b/>
                <w:bCs/>
                <w:sz w:val="21"/>
                <w:szCs w:val="21"/>
              </w:rPr>
              <w:t>CPV-kód</w:t>
            </w:r>
            <w:proofErr w:type="spellEnd"/>
            <w:r w:rsidRPr="001412A8">
              <w:rPr>
                <w:rFonts w:ascii="Bookman Old Style" w:hAnsi="Bookman Old Style"/>
                <w:b/>
                <w:bCs/>
                <w:sz w:val="21"/>
                <w:szCs w:val="21"/>
              </w:rPr>
              <w:t>(</w:t>
            </w:r>
            <w:proofErr w:type="gramEnd"/>
            <w:r w:rsidRPr="001412A8">
              <w:rPr>
                <w:rFonts w:ascii="Bookman Old Style" w:hAnsi="Bookman Old Style"/>
                <w:b/>
                <w:bCs/>
                <w:sz w:val="21"/>
                <w:szCs w:val="21"/>
              </w:rPr>
              <w:t>ok):</w:t>
            </w:r>
            <w:r w:rsidRPr="001412A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1412A8">
              <w:rPr>
                <w:rFonts w:ascii="Bookman Old Style" w:hAnsi="Bookman Old Style"/>
                <w:sz w:val="21"/>
                <w:szCs w:val="21"/>
                <w:vertAlign w:val="superscript"/>
              </w:rPr>
              <w:t>2</w:t>
            </w:r>
          </w:p>
          <w:p w14:paraId="081F2965" w14:textId="77777777" w:rsidR="00927D2E" w:rsidRPr="001412A8" w:rsidRDefault="00F31610" w:rsidP="001412A8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1412A8">
              <w:rPr>
                <w:rFonts w:ascii="Bookman Old Style" w:hAnsi="Bookman Old Style"/>
                <w:sz w:val="21"/>
                <w:szCs w:val="21"/>
              </w:rPr>
              <w:t xml:space="preserve">Fő </w:t>
            </w:r>
            <w:proofErr w:type="spellStart"/>
            <w:r w:rsidRPr="001412A8">
              <w:rPr>
                <w:rFonts w:ascii="Bookman Old Style" w:hAnsi="Bookman Old Style"/>
                <w:sz w:val="21"/>
                <w:szCs w:val="21"/>
              </w:rPr>
              <w:t>CPV-kód</w:t>
            </w:r>
            <w:proofErr w:type="spellEnd"/>
            <w:r w:rsidRPr="001412A8">
              <w:rPr>
                <w:rFonts w:ascii="Bookman Old Style" w:hAnsi="Bookman Old Style"/>
                <w:sz w:val="21"/>
                <w:szCs w:val="21"/>
              </w:rPr>
              <w:t xml:space="preserve">: </w:t>
            </w:r>
          </w:p>
          <w:p w14:paraId="2E83CCED" w14:textId="77777777" w:rsidR="00A9396B" w:rsidRPr="0017503A" w:rsidRDefault="00A9396B" w:rsidP="00AB07BE">
            <w:pPr>
              <w:spacing w:before="120" w:after="120"/>
              <w:ind w:firstLine="709"/>
              <w:rPr>
                <w:rFonts w:ascii="Bookman Old Style" w:hAnsi="Bookman Old Style" w:cs="Bookman Old Style"/>
                <w:sz w:val="21"/>
                <w:szCs w:val="21"/>
              </w:rPr>
            </w:pPr>
            <w:r w:rsidRPr="001412A8">
              <w:rPr>
                <w:rFonts w:ascii="Bookman Old Style" w:hAnsi="Bookman Old Style" w:cs="Bookman Old Style"/>
                <w:sz w:val="21"/>
                <w:szCs w:val="21"/>
              </w:rPr>
              <w:t>45000000-7 Építési munkák</w:t>
            </w:r>
          </w:p>
          <w:p w14:paraId="53A9C0A4" w14:textId="632382D7" w:rsidR="0047779A" w:rsidRPr="00900593" w:rsidRDefault="00F71D36" w:rsidP="00AB07BE">
            <w:pPr>
              <w:spacing w:before="120" w:after="120"/>
              <w:ind w:firstLine="709"/>
              <w:rPr>
                <w:rFonts w:ascii="Bookman Old Style" w:hAnsi="Bookman Old Style" w:cs="Bookman Old Style"/>
                <w:sz w:val="21"/>
                <w:szCs w:val="21"/>
                <w:highlight w:val="yellow"/>
              </w:rPr>
            </w:pPr>
            <w:r w:rsidRPr="00900593">
              <w:rPr>
                <w:rFonts w:ascii="Bookman Old Style" w:hAnsi="Bookman Old Style"/>
                <w:sz w:val="21"/>
                <w:szCs w:val="21"/>
              </w:rPr>
              <w:t>45233228-3</w:t>
            </w:r>
            <w:r w:rsidR="00A9396B" w:rsidRPr="00900593"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r w:rsidRPr="00900593">
              <w:rPr>
                <w:rFonts w:ascii="Bookman Old Style" w:hAnsi="Bookman Old Style" w:cs="Bookman Old Style"/>
                <w:sz w:val="21"/>
                <w:szCs w:val="21"/>
              </w:rPr>
              <w:t>Útburkolat építése</w:t>
            </w:r>
          </w:p>
        </w:tc>
      </w:tr>
      <w:tr w:rsidR="00F31610" w:rsidRPr="00517212" w14:paraId="246646EE" w14:textId="77777777" w:rsidTr="00F31610">
        <w:tc>
          <w:tcPr>
            <w:tcW w:w="0" w:type="auto"/>
            <w:hideMark/>
          </w:tcPr>
          <w:p w14:paraId="4783E3B5" w14:textId="77777777" w:rsidR="00F31610" w:rsidRPr="001412A8" w:rsidRDefault="00F31610" w:rsidP="001412A8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1412A8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II.2.3) </w:t>
            </w:r>
            <w:proofErr w:type="gramStart"/>
            <w:r w:rsidRPr="001412A8">
              <w:rPr>
                <w:rFonts w:ascii="Bookman Old Style" w:hAnsi="Bookman Old Style"/>
                <w:b/>
                <w:bCs/>
                <w:sz w:val="21"/>
                <w:szCs w:val="21"/>
              </w:rPr>
              <w:t>A</w:t>
            </w:r>
            <w:proofErr w:type="gramEnd"/>
            <w:r w:rsidRPr="001412A8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teljesítés helye:</w:t>
            </w:r>
          </w:p>
          <w:p w14:paraId="1D8DE439" w14:textId="67F74731" w:rsidR="00A125C1" w:rsidRPr="00AB07BE" w:rsidRDefault="005E09E7" w:rsidP="001412A8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AB07BE">
              <w:rPr>
                <w:rFonts w:ascii="Bookman Old Style" w:hAnsi="Bookman Old Style"/>
                <w:sz w:val="21"/>
                <w:szCs w:val="21"/>
              </w:rPr>
              <w:t>NUTS-kód</w:t>
            </w:r>
            <w:proofErr w:type="spellEnd"/>
            <w:r w:rsidRPr="00AB07BE">
              <w:rPr>
                <w:rFonts w:ascii="Bookman Old Style" w:hAnsi="Bookman Old Style"/>
                <w:sz w:val="21"/>
                <w:szCs w:val="21"/>
              </w:rPr>
              <w:t>: HU102</w:t>
            </w:r>
          </w:p>
          <w:p w14:paraId="4C278D58" w14:textId="270CECDF" w:rsidR="00166764" w:rsidRPr="001412A8" w:rsidRDefault="00A125C1" w:rsidP="00AB07BE">
            <w:pPr>
              <w:spacing w:before="120" w:after="120"/>
              <w:jc w:val="both"/>
              <w:rPr>
                <w:rFonts w:ascii="Bookman Old Style" w:eastAsia="Calibri" w:hAnsi="Bookman Old Style" w:cs="Bookman Old Style"/>
                <w:bCs/>
                <w:iCs/>
                <w:color w:val="000000"/>
                <w:sz w:val="21"/>
                <w:szCs w:val="21"/>
              </w:rPr>
            </w:pPr>
            <w:r w:rsidRPr="00AB07BE">
              <w:rPr>
                <w:rFonts w:ascii="Bookman Old Style" w:hAnsi="Bookman Old Style"/>
                <w:sz w:val="21"/>
                <w:szCs w:val="21"/>
              </w:rPr>
              <w:t xml:space="preserve">A teljesítés helye: </w:t>
            </w:r>
            <w:r w:rsidR="005E09E7" w:rsidRPr="001412A8">
              <w:rPr>
                <w:rFonts w:ascii="Bookman Old Style" w:hAnsi="Bookman Old Style" w:cs="Bookman Old Style"/>
                <w:bCs/>
                <w:iCs/>
                <w:color w:val="000000"/>
                <w:sz w:val="21"/>
                <w:szCs w:val="21"/>
              </w:rPr>
              <w:t xml:space="preserve">Bugyi Nagyközség közigazgatási területe, 01279/1,2 </w:t>
            </w:r>
            <w:proofErr w:type="spellStart"/>
            <w:r w:rsidR="005E09E7" w:rsidRPr="001412A8">
              <w:rPr>
                <w:rFonts w:ascii="Bookman Old Style" w:hAnsi="Bookman Old Style" w:cs="Bookman Old Style"/>
                <w:bCs/>
                <w:iCs/>
                <w:color w:val="000000"/>
                <w:sz w:val="21"/>
                <w:szCs w:val="21"/>
              </w:rPr>
              <w:t>hrsz</w:t>
            </w:r>
            <w:proofErr w:type="spellEnd"/>
          </w:p>
        </w:tc>
      </w:tr>
      <w:tr w:rsidR="00F31610" w:rsidRPr="00517212" w14:paraId="3250CA56" w14:textId="77777777" w:rsidTr="00F31610">
        <w:tc>
          <w:tcPr>
            <w:tcW w:w="0" w:type="auto"/>
            <w:hideMark/>
          </w:tcPr>
          <w:p w14:paraId="02BBE9C3" w14:textId="77777777" w:rsidR="00F31610" w:rsidRPr="001412A8" w:rsidRDefault="00F31610" w:rsidP="001412A8">
            <w:pPr>
              <w:spacing w:before="120" w:after="120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bookmarkStart w:id="0" w:name="_Hlk520794698"/>
            <w:r w:rsidRPr="001412A8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II.2.4) </w:t>
            </w:r>
            <w:proofErr w:type="gramStart"/>
            <w:r w:rsidRPr="001412A8">
              <w:rPr>
                <w:rFonts w:ascii="Bookman Old Style" w:hAnsi="Bookman Old Style"/>
                <w:b/>
                <w:bCs/>
                <w:sz w:val="21"/>
                <w:szCs w:val="21"/>
              </w:rPr>
              <w:t>A</w:t>
            </w:r>
            <w:proofErr w:type="gramEnd"/>
            <w:r w:rsidRPr="001412A8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közbeszerzés mennyisége:</w:t>
            </w:r>
          </w:p>
          <w:p w14:paraId="7CA7BC46" w14:textId="63F53EF6" w:rsidR="005E09E7" w:rsidRPr="00AB07BE" w:rsidRDefault="005E09E7" w:rsidP="00AB07BE">
            <w:pPr>
              <w:spacing w:before="120" w:after="12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AB07BE">
              <w:rPr>
                <w:rFonts w:ascii="Bookman Old Style" w:hAnsi="Bookman Old Style"/>
                <w:sz w:val="21"/>
                <w:szCs w:val="21"/>
              </w:rPr>
              <w:t xml:space="preserve">A tervezett útépítési munkák teljes hossza: 1204,4 m lesz. Az összesen 6,0 m széles biztonságos, </w:t>
            </w:r>
            <w:proofErr w:type="gramStart"/>
            <w:r w:rsidRPr="00AB07BE">
              <w:rPr>
                <w:rFonts w:ascii="Bookman Old Style" w:hAnsi="Bookman Old Style"/>
                <w:sz w:val="21"/>
                <w:szCs w:val="21"/>
              </w:rPr>
              <w:t>két irányú</w:t>
            </w:r>
            <w:proofErr w:type="gramEnd"/>
            <w:r w:rsidRPr="00AB07BE">
              <w:rPr>
                <w:rFonts w:ascii="Bookman Old Style" w:hAnsi="Bookman Old Style"/>
                <w:sz w:val="21"/>
                <w:szCs w:val="21"/>
              </w:rPr>
              <w:t xml:space="preserve"> forgalmú útpálya kétoldali lejtése 2,5 %-ra van tervezve. Az út szélei süllyesztett szegélyezéssel lesznek ellátva, mely szegélyezés oldalirányban megtámasztja a burkolt út szerkezetét, a padka esése pedig 1,5 %-os lesz. A csapadékvíz elszikkasztása a jelenlegi zöldterületen történik a meglévő árokrendszer felhasználásával, rendezésével, ill. rekonstrukciójával. Az árkok trapéz keresztszelvényűek lesznek 1:</w:t>
            </w:r>
            <w:proofErr w:type="spellStart"/>
            <w:r w:rsidRPr="00AB07BE">
              <w:rPr>
                <w:rFonts w:ascii="Bookman Old Style" w:hAnsi="Bookman Old Style"/>
                <w:sz w:val="21"/>
                <w:szCs w:val="21"/>
              </w:rPr>
              <w:t>1</w:t>
            </w:r>
            <w:proofErr w:type="spellEnd"/>
            <w:r w:rsidRPr="00AB07BE">
              <w:rPr>
                <w:rFonts w:ascii="Bookman Old Style" w:hAnsi="Bookman Old Style"/>
                <w:sz w:val="21"/>
                <w:szCs w:val="21"/>
              </w:rPr>
              <w:t xml:space="preserve">,5 arányú rézsűhajlás kialakítással és 0,4 m mélységgel, az út szegélyétől 1,0 m távolságra tervezve. A kialakítandó útnak a 01258/3 hrsz. alatt található gyepburkolatú csatorna keresztezésénél egy </w:t>
            </w:r>
            <w:r w:rsidRPr="00AB07BE">
              <w:rPr>
                <w:sz w:val="21"/>
                <w:szCs w:val="21"/>
              </w:rPr>
              <w:t>ᴓ</w:t>
            </w:r>
            <w:r w:rsidRPr="00AB07BE">
              <w:rPr>
                <w:rFonts w:ascii="Bookman Old Style" w:hAnsi="Bookman Old Style"/>
                <w:sz w:val="21"/>
                <w:szCs w:val="21"/>
              </w:rPr>
              <w:t xml:space="preserve"> 800 mm-es </w:t>
            </w:r>
            <w:r w:rsidRPr="00AB07BE">
              <w:rPr>
                <w:rFonts w:ascii="Bookman Old Style" w:hAnsi="Bookman Old Style" w:cs="Bookman Old Style"/>
                <w:sz w:val="21"/>
                <w:szCs w:val="21"/>
              </w:rPr>
              <w:t>á</w:t>
            </w:r>
            <w:r w:rsidRPr="00AB07BE">
              <w:rPr>
                <w:rFonts w:ascii="Bookman Old Style" w:hAnsi="Bookman Old Style"/>
                <w:sz w:val="21"/>
                <w:szCs w:val="21"/>
              </w:rPr>
              <w:t>teresz valamint egy tol</w:t>
            </w:r>
            <w:r w:rsidRPr="00AB07BE">
              <w:rPr>
                <w:rFonts w:ascii="Bookman Old Style" w:hAnsi="Bookman Old Style" w:cs="Bookman Old Style"/>
                <w:sz w:val="21"/>
                <w:szCs w:val="21"/>
              </w:rPr>
              <w:t>ó</w:t>
            </w:r>
            <w:r w:rsidRPr="00AB07BE">
              <w:rPr>
                <w:rFonts w:ascii="Bookman Old Style" w:hAnsi="Bookman Old Style"/>
                <w:sz w:val="21"/>
                <w:szCs w:val="21"/>
              </w:rPr>
              <w:t>z</w:t>
            </w:r>
            <w:r w:rsidRPr="00AB07BE">
              <w:rPr>
                <w:rFonts w:ascii="Bookman Old Style" w:hAnsi="Bookman Old Style" w:cs="Bookman Old Style"/>
                <w:sz w:val="21"/>
                <w:szCs w:val="21"/>
              </w:rPr>
              <w:t>á</w:t>
            </w:r>
            <w:r w:rsidRPr="00AB07BE">
              <w:rPr>
                <w:rFonts w:ascii="Bookman Old Style" w:hAnsi="Bookman Old Style"/>
                <w:sz w:val="21"/>
                <w:szCs w:val="21"/>
              </w:rPr>
              <w:t>r tal</w:t>
            </w:r>
            <w:r w:rsidRPr="00AB07BE">
              <w:rPr>
                <w:rFonts w:ascii="Bookman Old Style" w:hAnsi="Bookman Old Style" w:cs="Bookman Old Style"/>
                <w:sz w:val="21"/>
                <w:szCs w:val="21"/>
              </w:rPr>
              <w:t>á</w:t>
            </w:r>
            <w:r w:rsidRPr="00AB07BE">
              <w:rPr>
                <w:rFonts w:ascii="Bookman Old Style" w:hAnsi="Bookman Old Style"/>
                <w:sz w:val="21"/>
                <w:szCs w:val="21"/>
              </w:rPr>
              <w:t>lhat</w:t>
            </w:r>
            <w:r w:rsidRPr="00AB07BE">
              <w:rPr>
                <w:rFonts w:ascii="Bookman Old Style" w:hAnsi="Bookman Old Style" w:cs="Bookman Old Style"/>
                <w:sz w:val="21"/>
                <w:szCs w:val="21"/>
              </w:rPr>
              <w:t>ó</w:t>
            </w:r>
            <w:r w:rsidRPr="00AB07BE">
              <w:rPr>
                <w:rFonts w:ascii="Bookman Old Style" w:hAnsi="Bookman Old Style"/>
                <w:sz w:val="21"/>
                <w:szCs w:val="21"/>
              </w:rPr>
              <w:t>, melyeknek haszn</w:t>
            </w:r>
            <w:r w:rsidRPr="00AB07BE">
              <w:rPr>
                <w:rFonts w:ascii="Bookman Old Style" w:hAnsi="Bookman Old Style" w:cs="Bookman Old Style"/>
                <w:sz w:val="21"/>
                <w:szCs w:val="21"/>
              </w:rPr>
              <w:t>á</w:t>
            </w:r>
            <w:r w:rsidRPr="00AB07BE">
              <w:rPr>
                <w:rFonts w:ascii="Bookman Old Style" w:hAnsi="Bookman Old Style"/>
                <w:sz w:val="21"/>
                <w:szCs w:val="21"/>
              </w:rPr>
              <w:t>lat</w:t>
            </w:r>
            <w:r w:rsidRPr="00AB07BE">
              <w:rPr>
                <w:rFonts w:ascii="Bookman Old Style" w:hAnsi="Bookman Old Style" w:cs="Bookman Old Style"/>
                <w:sz w:val="21"/>
                <w:szCs w:val="21"/>
              </w:rPr>
              <w:t>á</w:t>
            </w:r>
            <w:r w:rsidRPr="00AB07BE">
              <w:rPr>
                <w:rFonts w:ascii="Bookman Old Style" w:hAnsi="Bookman Old Style"/>
                <w:sz w:val="21"/>
                <w:szCs w:val="21"/>
              </w:rPr>
              <w:t xml:space="preserve">t </w:t>
            </w:r>
            <w:r w:rsidRPr="00AB07BE">
              <w:rPr>
                <w:rFonts w:ascii="Bookman Old Style" w:hAnsi="Bookman Old Style" w:cs="Bookman Old Style"/>
                <w:sz w:val="21"/>
                <w:szCs w:val="21"/>
              </w:rPr>
              <w:t>é</w:t>
            </w:r>
            <w:r w:rsidRPr="00AB07BE">
              <w:rPr>
                <w:rFonts w:ascii="Bookman Old Style" w:hAnsi="Bookman Old Style"/>
                <w:sz w:val="21"/>
                <w:szCs w:val="21"/>
              </w:rPr>
              <w:t>s m</w:t>
            </w:r>
            <w:r w:rsidRPr="00AB07BE">
              <w:rPr>
                <w:rFonts w:ascii="Bookman Old Style" w:hAnsi="Bookman Old Style" w:cs="Bookman Old Style"/>
                <w:sz w:val="21"/>
                <w:szCs w:val="21"/>
              </w:rPr>
              <w:t>ű</w:t>
            </w:r>
            <w:r w:rsidRPr="00AB07BE">
              <w:rPr>
                <w:rFonts w:ascii="Bookman Old Style" w:hAnsi="Bookman Old Style"/>
                <w:sz w:val="21"/>
                <w:szCs w:val="21"/>
              </w:rPr>
              <w:t>k</w:t>
            </w:r>
            <w:r w:rsidRPr="00AB07BE">
              <w:rPr>
                <w:rFonts w:ascii="Bookman Old Style" w:hAnsi="Bookman Old Style" w:cs="Bookman Old Style"/>
                <w:sz w:val="21"/>
                <w:szCs w:val="21"/>
              </w:rPr>
              <w:t>ö</w:t>
            </w:r>
            <w:r w:rsidRPr="00AB07BE">
              <w:rPr>
                <w:rFonts w:ascii="Bookman Old Style" w:hAnsi="Bookman Old Style"/>
                <w:sz w:val="21"/>
                <w:szCs w:val="21"/>
              </w:rPr>
              <w:t>d</w:t>
            </w:r>
            <w:r w:rsidRPr="00AB07BE">
              <w:rPr>
                <w:rFonts w:ascii="Bookman Old Style" w:hAnsi="Bookman Old Style" w:cs="Bookman Old Style"/>
                <w:sz w:val="21"/>
                <w:szCs w:val="21"/>
              </w:rPr>
              <w:t>é</w:t>
            </w:r>
            <w:r w:rsidRPr="00AB07BE">
              <w:rPr>
                <w:rFonts w:ascii="Bookman Old Style" w:hAnsi="Bookman Old Style"/>
                <w:sz w:val="21"/>
                <w:szCs w:val="21"/>
              </w:rPr>
              <w:t>s</w:t>
            </w:r>
            <w:r w:rsidRPr="00AB07BE">
              <w:rPr>
                <w:rFonts w:ascii="Bookman Old Style" w:hAnsi="Bookman Old Style" w:cs="Bookman Old Style"/>
                <w:sz w:val="21"/>
                <w:szCs w:val="21"/>
              </w:rPr>
              <w:t>é</w:t>
            </w:r>
            <w:r w:rsidRPr="00AB07BE">
              <w:rPr>
                <w:rFonts w:ascii="Bookman Old Style" w:hAnsi="Bookman Old Style"/>
                <w:sz w:val="21"/>
                <w:szCs w:val="21"/>
              </w:rPr>
              <w:t xml:space="preserve">t a tervezett </w:t>
            </w:r>
            <w:r w:rsidRPr="00AB07BE">
              <w:rPr>
                <w:rFonts w:ascii="Bookman Old Style" w:hAnsi="Bookman Old Style" w:cs="Bookman Old Style"/>
                <w:sz w:val="21"/>
                <w:szCs w:val="21"/>
              </w:rPr>
              <w:t>ú</w:t>
            </w:r>
            <w:r w:rsidRPr="00AB07BE">
              <w:rPr>
                <w:rFonts w:ascii="Bookman Old Style" w:hAnsi="Bookman Old Style"/>
                <w:sz w:val="21"/>
                <w:szCs w:val="21"/>
              </w:rPr>
              <w:t>t</w:t>
            </w:r>
            <w:r w:rsidRPr="00AB07BE">
              <w:rPr>
                <w:rFonts w:ascii="Bookman Old Style" w:hAnsi="Bookman Old Style" w:cs="Bookman Old Style"/>
                <w:sz w:val="21"/>
                <w:szCs w:val="21"/>
              </w:rPr>
              <w:t>é</w:t>
            </w:r>
            <w:r w:rsidRPr="00AB07BE">
              <w:rPr>
                <w:rFonts w:ascii="Bookman Old Style" w:hAnsi="Bookman Old Style"/>
                <w:sz w:val="21"/>
                <w:szCs w:val="21"/>
              </w:rPr>
              <w:t>p</w:t>
            </w:r>
            <w:r w:rsidRPr="00AB07BE">
              <w:rPr>
                <w:rFonts w:ascii="Bookman Old Style" w:hAnsi="Bookman Old Style" w:cs="Bookman Old Style"/>
                <w:sz w:val="21"/>
                <w:szCs w:val="21"/>
              </w:rPr>
              <w:t>í</w:t>
            </w:r>
            <w:r w:rsidRPr="00AB07BE">
              <w:rPr>
                <w:rFonts w:ascii="Bookman Old Style" w:hAnsi="Bookman Old Style"/>
                <w:sz w:val="21"/>
                <w:szCs w:val="21"/>
              </w:rPr>
              <w:t>t</w:t>
            </w:r>
            <w:r w:rsidRPr="00AB07BE">
              <w:rPr>
                <w:rFonts w:ascii="Bookman Old Style" w:hAnsi="Bookman Old Style" w:cs="Bookman Old Style"/>
                <w:sz w:val="21"/>
                <w:szCs w:val="21"/>
              </w:rPr>
              <w:t>é</w:t>
            </w:r>
            <w:r w:rsidRPr="00AB07BE">
              <w:rPr>
                <w:rFonts w:ascii="Bookman Old Style" w:hAnsi="Bookman Old Style"/>
                <w:sz w:val="21"/>
                <w:szCs w:val="21"/>
              </w:rPr>
              <w:t>s nem befoly</w:t>
            </w:r>
            <w:r w:rsidRPr="00AB07BE">
              <w:rPr>
                <w:rFonts w:ascii="Bookman Old Style" w:hAnsi="Bookman Old Style" w:cs="Bookman Old Style"/>
                <w:sz w:val="21"/>
                <w:szCs w:val="21"/>
              </w:rPr>
              <w:t>á</w:t>
            </w:r>
            <w:r w:rsidRPr="00AB07BE">
              <w:rPr>
                <w:rFonts w:ascii="Bookman Old Style" w:hAnsi="Bookman Old Style"/>
                <w:sz w:val="21"/>
                <w:szCs w:val="21"/>
              </w:rPr>
              <w:t>solja.</w:t>
            </w:r>
          </w:p>
          <w:p w14:paraId="49EED758" w14:textId="20359F8C" w:rsidR="005E09E7" w:rsidRPr="00AB07BE" w:rsidRDefault="005E09E7" w:rsidP="00AB07BE">
            <w:pPr>
              <w:spacing w:before="120" w:after="12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AB07BE">
              <w:rPr>
                <w:rFonts w:ascii="Bookman Old Style" w:hAnsi="Bookman Old Style"/>
                <w:sz w:val="21"/>
                <w:szCs w:val="21"/>
              </w:rPr>
              <w:t>A tervezett útburkolat rétegrendje a következő lesz:</w:t>
            </w:r>
          </w:p>
          <w:p w14:paraId="6AC82601" w14:textId="77777777" w:rsidR="005E09E7" w:rsidRPr="00AB07BE" w:rsidRDefault="005E09E7" w:rsidP="00AB07BE">
            <w:pPr>
              <w:pStyle w:val="Nincstrkz"/>
              <w:numPr>
                <w:ilvl w:val="0"/>
                <w:numId w:val="17"/>
              </w:numPr>
              <w:spacing w:before="120" w:after="12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AB07BE">
              <w:rPr>
                <w:rFonts w:ascii="Bookman Old Style" w:hAnsi="Bookman Old Style" w:cs="Arial"/>
                <w:sz w:val="21"/>
                <w:szCs w:val="21"/>
              </w:rPr>
              <w:t>5 cm AC-11 aszfalt kopóréteg</w:t>
            </w:r>
          </w:p>
          <w:p w14:paraId="1B66E8CE" w14:textId="77777777" w:rsidR="005E09E7" w:rsidRPr="00AB07BE" w:rsidRDefault="005E09E7" w:rsidP="00AB07BE">
            <w:pPr>
              <w:pStyle w:val="Nincstrkz"/>
              <w:numPr>
                <w:ilvl w:val="0"/>
                <w:numId w:val="17"/>
              </w:numPr>
              <w:spacing w:before="120" w:after="12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AB07BE">
              <w:rPr>
                <w:rFonts w:ascii="Bookman Old Style" w:hAnsi="Bookman Old Style" w:cs="Arial"/>
                <w:sz w:val="21"/>
                <w:szCs w:val="21"/>
              </w:rPr>
              <w:t>5 cm AC-11 aszfalt kötőréteg</w:t>
            </w:r>
          </w:p>
          <w:p w14:paraId="55FDE4CD" w14:textId="77777777" w:rsidR="005E09E7" w:rsidRPr="00AB07BE" w:rsidRDefault="005E09E7" w:rsidP="00AB07BE">
            <w:pPr>
              <w:pStyle w:val="Nincstrkz"/>
              <w:numPr>
                <w:ilvl w:val="0"/>
                <w:numId w:val="17"/>
              </w:numPr>
              <w:spacing w:before="120" w:after="12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AB07BE">
              <w:rPr>
                <w:rFonts w:ascii="Bookman Old Style" w:hAnsi="Bookman Old Style" w:cs="Arial"/>
                <w:sz w:val="21"/>
                <w:szCs w:val="21"/>
              </w:rPr>
              <w:t xml:space="preserve">5 cm folytonos szemelosztású FZKA 0/20 zúzottkő alapréteg, mint kiegyenlítő </w:t>
            </w:r>
            <w:proofErr w:type="spellStart"/>
            <w:r w:rsidRPr="00AB07BE">
              <w:rPr>
                <w:rFonts w:ascii="Bookman Old Style" w:hAnsi="Bookman Old Style" w:cs="Arial"/>
                <w:sz w:val="21"/>
                <w:szCs w:val="21"/>
              </w:rPr>
              <w:t>rtg</w:t>
            </w:r>
            <w:proofErr w:type="spellEnd"/>
            <w:r w:rsidRPr="00AB07BE">
              <w:rPr>
                <w:rFonts w:ascii="Bookman Old Style" w:hAnsi="Bookman Old Style" w:cs="Arial"/>
                <w:sz w:val="21"/>
                <w:szCs w:val="21"/>
              </w:rPr>
              <w:t>.</w:t>
            </w:r>
          </w:p>
          <w:p w14:paraId="083F6EA2" w14:textId="77777777" w:rsidR="005E09E7" w:rsidRPr="00AB07BE" w:rsidRDefault="005E09E7" w:rsidP="00AB07BE">
            <w:pPr>
              <w:pStyle w:val="Nincstrkz"/>
              <w:numPr>
                <w:ilvl w:val="0"/>
                <w:numId w:val="17"/>
              </w:numPr>
              <w:spacing w:before="120" w:after="12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AB07BE">
              <w:rPr>
                <w:rFonts w:ascii="Bookman Old Style" w:hAnsi="Bookman Old Style" w:cs="Arial"/>
                <w:sz w:val="21"/>
                <w:szCs w:val="21"/>
              </w:rPr>
              <w:t>20 cm ágyazati rétegként alkalmas 0/55 tört beton</w:t>
            </w:r>
          </w:p>
          <w:p w14:paraId="0483EE62" w14:textId="20F2A99A" w:rsidR="005E09E7" w:rsidRPr="00AB07BE" w:rsidRDefault="005E09E7" w:rsidP="00AB07BE">
            <w:pPr>
              <w:pStyle w:val="Nincstrkz"/>
              <w:spacing w:before="120" w:after="12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AB07BE">
              <w:rPr>
                <w:rFonts w:ascii="Bookman Old Style" w:hAnsi="Bookman Old Style" w:cs="Arial"/>
                <w:sz w:val="21"/>
                <w:szCs w:val="21"/>
              </w:rPr>
              <w:t>A süllyesztett szegély kialakítása a következő lesz:</w:t>
            </w:r>
          </w:p>
          <w:p w14:paraId="545CDB8D" w14:textId="77777777" w:rsidR="005E09E7" w:rsidRPr="00AB07BE" w:rsidRDefault="005E09E7" w:rsidP="00AB07BE">
            <w:pPr>
              <w:pStyle w:val="Nincstrkz"/>
              <w:numPr>
                <w:ilvl w:val="0"/>
                <w:numId w:val="17"/>
              </w:numPr>
              <w:spacing w:before="120" w:after="12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AB07BE">
              <w:rPr>
                <w:rFonts w:ascii="Bookman Old Style" w:hAnsi="Bookman Old Style" w:cs="Arial"/>
                <w:sz w:val="21"/>
                <w:szCs w:val="21"/>
              </w:rPr>
              <w:t xml:space="preserve">15 x 20 x 40 cm-es </w:t>
            </w:r>
            <w:proofErr w:type="spellStart"/>
            <w:r w:rsidRPr="00AB07BE">
              <w:rPr>
                <w:rFonts w:ascii="Bookman Old Style" w:hAnsi="Bookman Old Style" w:cs="Arial"/>
                <w:sz w:val="21"/>
                <w:szCs w:val="21"/>
              </w:rPr>
              <w:t>előregyártott</w:t>
            </w:r>
            <w:proofErr w:type="spellEnd"/>
            <w:r w:rsidRPr="00AB07BE">
              <w:rPr>
                <w:rFonts w:ascii="Bookman Old Style" w:hAnsi="Bookman Old Style" w:cs="Arial"/>
                <w:sz w:val="21"/>
                <w:szCs w:val="21"/>
              </w:rPr>
              <w:t xml:space="preserve"> betonszegély</w:t>
            </w:r>
          </w:p>
          <w:p w14:paraId="095F81AC" w14:textId="77777777" w:rsidR="005E09E7" w:rsidRPr="00AB07BE" w:rsidRDefault="005E09E7" w:rsidP="00AB07BE">
            <w:pPr>
              <w:pStyle w:val="Nincstrkz"/>
              <w:numPr>
                <w:ilvl w:val="0"/>
                <w:numId w:val="17"/>
              </w:numPr>
              <w:spacing w:before="120" w:after="12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AB07BE">
              <w:rPr>
                <w:rFonts w:ascii="Bookman Old Style" w:hAnsi="Bookman Old Style" w:cs="Arial"/>
                <w:sz w:val="21"/>
                <w:szCs w:val="21"/>
              </w:rPr>
              <w:t xml:space="preserve">min. 10 cm </w:t>
            </w:r>
            <w:proofErr w:type="spellStart"/>
            <w:r w:rsidRPr="00AB07BE">
              <w:rPr>
                <w:rFonts w:ascii="Bookman Old Style" w:hAnsi="Bookman Old Style" w:cs="Arial"/>
                <w:sz w:val="21"/>
                <w:szCs w:val="21"/>
              </w:rPr>
              <w:t>vtg</w:t>
            </w:r>
            <w:proofErr w:type="spellEnd"/>
            <w:r w:rsidRPr="00AB07BE">
              <w:rPr>
                <w:rFonts w:ascii="Bookman Old Style" w:hAnsi="Bookman Old Style" w:cs="Arial"/>
                <w:sz w:val="21"/>
                <w:szCs w:val="21"/>
              </w:rPr>
              <w:t>. C-12 beton ágyazat</w:t>
            </w:r>
          </w:p>
          <w:p w14:paraId="2A88F38F" w14:textId="70ED9656" w:rsidR="00A125C1" w:rsidRPr="00AB07BE" w:rsidRDefault="005E09E7" w:rsidP="00AB07BE">
            <w:pPr>
              <w:pStyle w:val="Nincstrkz"/>
              <w:numPr>
                <w:ilvl w:val="0"/>
                <w:numId w:val="17"/>
              </w:numPr>
              <w:spacing w:before="120" w:after="12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AB07BE">
              <w:rPr>
                <w:rFonts w:ascii="Bookman Old Style" w:hAnsi="Bookman Old Style" w:cs="Arial"/>
                <w:sz w:val="21"/>
                <w:szCs w:val="21"/>
              </w:rPr>
              <w:t>10 cm homokos kavics ágyazat</w:t>
            </w:r>
          </w:p>
          <w:p w14:paraId="46151844" w14:textId="62F47250" w:rsidR="00927D2E" w:rsidRPr="001412A8" w:rsidRDefault="00A125C1" w:rsidP="00AB07BE">
            <w:pPr>
              <w:spacing w:before="120" w:after="120"/>
              <w:jc w:val="both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AB07BE">
              <w:rPr>
                <w:rFonts w:ascii="Bookman Old Style" w:hAnsi="Bookman Old Style"/>
                <w:sz w:val="21"/>
                <w:szCs w:val="21"/>
              </w:rPr>
              <w:t>A szerződés keretében ellátandó feladatok részletes leírását a közbeszerzési dokumentumok tartalmazzák.</w:t>
            </w:r>
          </w:p>
        </w:tc>
      </w:tr>
      <w:bookmarkEnd w:id="0"/>
      <w:tr w:rsidR="00F31610" w:rsidRPr="00517212" w14:paraId="35EDC3B8" w14:textId="77777777" w:rsidTr="00F31610">
        <w:tc>
          <w:tcPr>
            <w:tcW w:w="0" w:type="auto"/>
            <w:hideMark/>
          </w:tcPr>
          <w:p w14:paraId="606F12B7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II.2.5) Értékelési szempontok</w:t>
            </w:r>
          </w:p>
          <w:p w14:paraId="202DEFA4" w14:textId="77777777" w:rsidR="00F31610" w:rsidRPr="005C27D3" w:rsidRDefault="00166764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C27D3">
              <w:rPr>
                <w:rFonts w:ascii="Bookman Old Style" w:hAnsi="Bookman Old Style"/>
                <w:sz w:val="21"/>
                <w:szCs w:val="21"/>
              </w:rPr>
              <w:t xml:space="preserve">Az alábbiakban megadott </w:t>
            </w:r>
            <w:r w:rsidR="00F31610" w:rsidRPr="005C27D3">
              <w:rPr>
                <w:rFonts w:ascii="Bookman Old Style" w:hAnsi="Bookman Old Style"/>
                <w:sz w:val="21"/>
                <w:szCs w:val="21"/>
              </w:rPr>
              <w:t>szempontok</w:t>
            </w:r>
            <w:r w:rsidR="00927D2E" w:rsidRPr="005C27D3">
              <w:rPr>
                <w:rFonts w:ascii="Bookman Old Style" w:hAnsi="Bookman Old Style"/>
                <w:sz w:val="21"/>
                <w:szCs w:val="21"/>
              </w:rPr>
              <w:t xml:space="preserve">: </w:t>
            </w:r>
            <w:r w:rsidRPr="00A125C1">
              <w:rPr>
                <w:rFonts w:ascii="Bookman Old Style" w:hAnsi="Bookman Old Style"/>
                <w:sz w:val="21"/>
                <w:szCs w:val="21"/>
                <w:u w:val="single"/>
              </w:rPr>
              <w:t xml:space="preserve">Igen </w:t>
            </w:r>
            <w:r w:rsidRPr="005C27D3">
              <w:rPr>
                <w:rFonts w:ascii="Bookman Old Style" w:hAnsi="Bookman Old Style"/>
                <w:sz w:val="21"/>
                <w:szCs w:val="21"/>
              </w:rPr>
              <w:t xml:space="preserve">/ Nem </w:t>
            </w:r>
          </w:p>
          <w:p w14:paraId="1D4F3568" w14:textId="77777777" w:rsidR="00166764" w:rsidRPr="005C27D3" w:rsidRDefault="00B83571" w:rsidP="0042537D">
            <w:pPr>
              <w:spacing w:before="120" w:after="120"/>
              <w:ind w:left="180"/>
              <w:rPr>
                <w:rFonts w:ascii="Bookman Old Style" w:hAnsi="Bookman Old Style"/>
                <w:sz w:val="21"/>
                <w:szCs w:val="21"/>
              </w:rPr>
            </w:pPr>
            <w:r w:rsidRPr="005C27D3">
              <w:rPr>
                <w:rFonts w:ascii="Bookman Old Style" w:hAnsi="Bookman Old Style"/>
                <w:sz w:val="21"/>
                <w:szCs w:val="21"/>
              </w:rPr>
              <w:t>X</w:t>
            </w:r>
            <w:r w:rsidR="00166764" w:rsidRPr="005C27D3">
              <w:rPr>
                <w:rFonts w:ascii="Bookman Old Style" w:hAnsi="Bookman Old Style"/>
                <w:sz w:val="21"/>
                <w:szCs w:val="21"/>
              </w:rPr>
              <w:t xml:space="preserve"> Minőségi kritérium: </w:t>
            </w:r>
            <w:r w:rsidR="00166764" w:rsidRPr="005C27D3">
              <w:rPr>
                <w:rFonts w:ascii="Bookman Old Style" w:hAnsi="Bookman Old Style"/>
                <w:sz w:val="21"/>
                <w:szCs w:val="21"/>
                <w:u w:val="single"/>
              </w:rPr>
              <w:t>Igen</w:t>
            </w:r>
            <w:r w:rsidR="00166764" w:rsidRPr="005C27D3">
              <w:rPr>
                <w:rFonts w:ascii="Bookman Old Style" w:hAnsi="Bookman Old Style"/>
                <w:sz w:val="21"/>
                <w:szCs w:val="21"/>
              </w:rPr>
              <w:t xml:space="preserve"> / Nem </w:t>
            </w:r>
          </w:p>
          <w:p w14:paraId="02C08D8F" w14:textId="03951973" w:rsidR="005124B6" w:rsidRPr="007614B1" w:rsidRDefault="000E4656" w:rsidP="00AB07BE">
            <w:pPr>
              <w:spacing w:before="120" w:after="120"/>
              <w:ind w:left="180"/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A felhívás III.1.3. M/1. pontja tekintetében bemutatott szakember alkalmassági követelmény tekintetében meghatározott minimális szakmai </w:t>
            </w:r>
            <w:r w:rsidR="00E87C97" w:rsidRPr="007614B1">
              <w:rPr>
                <w:rFonts w:ascii="Bookman Old Style" w:hAnsi="Bookman Old Style"/>
                <w:b/>
                <w:sz w:val="21"/>
                <w:szCs w:val="21"/>
              </w:rPr>
              <w:t>tapasztalat</w:t>
            </w:r>
            <w:r w:rsidR="00900593">
              <w:rPr>
                <w:rFonts w:ascii="Bookman Old Style" w:hAnsi="Bookman Old Style"/>
                <w:b/>
                <w:sz w:val="21"/>
                <w:szCs w:val="21"/>
              </w:rPr>
              <w:t>á</w:t>
            </w:r>
            <w:r w:rsidR="00E87C97" w:rsidRPr="007614B1">
              <w:rPr>
                <w:rFonts w:ascii="Bookman Old Style" w:hAnsi="Bookman Old Style"/>
                <w:b/>
                <w:sz w:val="21"/>
                <w:szCs w:val="21"/>
              </w:rPr>
              <w:t>nál nagyobb szakmai tapasztalata hónapban megadva</w:t>
            </w:r>
          </w:p>
          <w:p w14:paraId="300351F6" w14:textId="2EB8C3D2" w:rsidR="00F31610" w:rsidRDefault="00927D2E" w:rsidP="005124B6">
            <w:pPr>
              <w:spacing w:before="120" w:after="120"/>
              <w:ind w:left="180"/>
              <w:rPr>
                <w:rFonts w:ascii="Bookman Old Style" w:hAnsi="Bookman Old Style"/>
                <w:sz w:val="21"/>
                <w:szCs w:val="21"/>
              </w:rPr>
            </w:pPr>
            <w:r w:rsidRPr="005C27D3">
              <w:rPr>
                <w:rFonts w:ascii="Bookman Old Style" w:hAnsi="Bookman Old Style"/>
                <w:sz w:val="21"/>
                <w:szCs w:val="21"/>
              </w:rPr>
              <w:t>Súlyszám</w:t>
            </w:r>
            <w:proofErr w:type="gramStart"/>
            <w:r w:rsidRPr="005C27D3">
              <w:rPr>
                <w:rFonts w:ascii="Bookman Old Style" w:hAnsi="Bookman Old Style"/>
                <w:sz w:val="21"/>
                <w:szCs w:val="21"/>
              </w:rPr>
              <w:t>:</w:t>
            </w:r>
            <w:r w:rsidR="00166764" w:rsidRPr="005C27D3">
              <w:rPr>
                <w:rFonts w:ascii="Bookman Old Style" w:hAnsi="Bookman Old Style"/>
                <w:sz w:val="21"/>
                <w:szCs w:val="21"/>
              </w:rPr>
              <w:t xml:space="preserve">    </w:t>
            </w:r>
            <w:r w:rsidR="00CE1206" w:rsidRPr="007614B1">
              <w:rPr>
                <w:rFonts w:ascii="Bookman Old Style" w:hAnsi="Bookman Old Style"/>
                <w:b/>
                <w:sz w:val="21"/>
                <w:szCs w:val="21"/>
              </w:rPr>
              <w:t>20</w:t>
            </w:r>
            <w:proofErr w:type="gramEnd"/>
            <w:r w:rsidR="00166764" w:rsidRPr="005C27D3">
              <w:rPr>
                <w:rFonts w:ascii="Bookman Old Style" w:hAnsi="Bookman Old Style"/>
                <w:sz w:val="21"/>
                <w:szCs w:val="21"/>
              </w:rPr>
              <w:t xml:space="preserve">       </w:t>
            </w:r>
            <w:r w:rsidR="00B83571" w:rsidRPr="005C27D3">
              <w:rPr>
                <w:rFonts w:ascii="Bookman Old Style" w:hAnsi="Bookman Old Style"/>
                <w:sz w:val="21"/>
                <w:szCs w:val="21"/>
              </w:rPr>
              <w:t xml:space="preserve">          </w:t>
            </w:r>
            <w:r w:rsidR="00166764" w:rsidRPr="005C27D3">
              <w:rPr>
                <w:rFonts w:ascii="Bookman Old Style" w:hAnsi="Bookman Old Style"/>
                <w:sz w:val="21"/>
                <w:szCs w:val="21"/>
              </w:rPr>
              <w:t xml:space="preserve">Jelentőség: </w:t>
            </w:r>
          </w:p>
          <w:p w14:paraId="08DB14F6" w14:textId="194DAEE8" w:rsidR="00E87C97" w:rsidRPr="007614B1" w:rsidRDefault="00E87C97" w:rsidP="00E87C97">
            <w:pPr>
              <w:spacing w:before="120" w:after="120"/>
              <w:ind w:left="18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7614B1">
              <w:rPr>
                <w:rFonts w:ascii="Bookman Old Style" w:hAnsi="Bookman Old Style"/>
                <w:b/>
                <w:sz w:val="21"/>
                <w:szCs w:val="21"/>
              </w:rPr>
              <w:t>Többletjótállás mértéke hónapban megadva a minimálisan kötelez</w:t>
            </w:r>
            <w:r w:rsidRPr="007614B1">
              <w:rPr>
                <w:rFonts w:ascii="Bookman Old Style" w:hAnsi="Bookman Old Style" w:hint="eastAsia"/>
                <w:b/>
                <w:sz w:val="21"/>
                <w:szCs w:val="21"/>
              </w:rPr>
              <w:t>ő</w:t>
            </w:r>
            <w:r w:rsidRPr="007614B1">
              <w:rPr>
                <w:rFonts w:ascii="Bookman Old Style" w:hAnsi="Bookman Old Style"/>
                <w:b/>
                <w:sz w:val="21"/>
                <w:szCs w:val="21"/>
              </w:rPr>
              <w:t xml:space="preserve"> 36</w:t>
            </w:r>
            <w:r w:rsidR="00D01E87">
              <w:rPr>
                <w:rFonts w:ascii="Bookman Old Style" w:hAnsi="Bookman Old Style"/>
                <w:b/>
                <w:sz w:val="21"/>
                <w:szCs w:val="21"/>
              </w:rPr>
              <w:t xml:space="preserve"> hónap felett</w:t>
            </w:r>
          </w:p>
          <w:p w14:paraId="75AC9D54" w14:textId="22F21510" w:rsidR="00FA5A42" w:rsidRDefault="00FA5A42" w:rsidP="00FA5A42">
            <w:pPr>
              <w:spacing w:before="120" w:after="120"/>
              <w:ind w:left="180"/>
              <w:rPr>
                <w:rFonts w:ascii="Bookman Old Style" w:hAnsi="Bookman Old Style"/>
                <w:sz w:val="21"/>
                <w:szCs w:val="21"/>
              </w:rPr>
            </w:pPr>
            <w:r w:rsidRPr="005C27D3">
              <w:rPr>
                <w:rFonts w:ascii="Bookman Old Style" w:hAnsi="Bookman Old Style"/>
                <w:sz w:val="21"/>
                <w:szCs w:val="21"/>
              </w:rPr>
              <w:t>Súlyszám</w:t>
            </w:r>
            <w:proofErr w:type="gramStart"/>
            <w:r w:rsidRPr="005C27D3">
              <w:rPr>
                <w:rFonts w:ascii="Bookman Old Style" w:hAnsi="Bookman Old Style"/>
                <w:sz w:val="21"/>
                <w:szCs w:val="21"/>
              </w:rPr>
              <w:t xml:space="preserve">:    </w:t>
            </w:r>
            <w:r w:rsidR="009F3F37" w:rsidRPr="007614B1">
              <w:rPr>
                <w:rFonts w:ascii="Bookman Old Style" w:hAnsi="Bookman Old Style"/>
                <w:b/>
                <w:sz w:val="21"/>
                <w:szCs w:val="21"/>
              </w:rPr>
              <w:t>10</w:t>
            </w:r>
            <w:proofErr w:type="gramEnd"/>
            <w:r w:rsidRPr="005C27D3">
              <w:rPr>
                <w:rFonts w:ascii="Bookman Old Style" w:hAnsi="Bookman Old Style"/>
                <w:sz w:val="21"/>
                <w:szCs w:val="21"/>
              </w:rPr>
              <w:t xml:space="preserve">                 Jelentőség: </w:t>
            </w:r>
          </w:p>
          <w:p w14:paraId="177D391E" w14:textId="77777777" w:rsidR="00166764" w:rsidRPr="005C27D3" w:rsidRDefault="00F31610" w:rsidP="0042537D">
            <w:pPr>
              <w:spacing w:before="120" w:after="120"/>
              <w:ind w:left="180"/>
              <w:rPr>
                <w:rFonts w:ascii="Bookman Old Style" w:hAnsi="Bookman Old Style"/>
                <w:sz w:val="21"/>
                <w:szCs w:val="21"/>
              </w:rPr>
            </w:pPr>
            <w:r w:rsidRPr="005C27D3">
              <w:rPr>
                <w:rFonts w:ascii="Bookman Old Style" w:hAnsi="Bookman Old Style"/>
                <w:sz w:val="21"/>
                <w:szCs w:val="21"/>
              </w:rPr>
              <w:t></w:t>
            </w:r>
            <w:r w:rsidR="00166764" w:rsidRPr="005C27D3">
              <w:rPr>
                <w:rFonts w:ascii="Bookman Old Style" w:hAnsi="Bookman Old Style"/>
                <w:sz w:val="21"/>
                <w:szCs w:val="21"/>
              </w:rPr>
              <w:t xml:space="preserve"> Költség kritérium: Igen / </w:t>
            </w:r>
            <w:r w:rsidR="00166764" w:rsidRPr="005C27D3">
              <w:rPr>
                <w:rFonts w:ascii="Bookman Old Style" w:hAnsi="Bookman Old Style"/>
                <w:sz w:val="21"/>
                <w:szCs w:val="21"/>
                <w:u w:val="single"/>
              </w:rPr>
              <w:t>Nem</w:t>
            </w:r>
            <w:r w:rsidR="00166764" w:rsidRPr="005C27D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14:paraId="3A04E893" w14:textId="77777777" w:rsidR="00F31610" w:rsidRPr="005C27D3" w:rsidRDefault="00166764" w:rsidP="0042537D">
            <w:pPr>
              <w:spacing w:before="120" w:after="120"/>
              <w:ind w:left="180"/>
              <w:rPr>
                <w:rFonts w:ascii="Bookman Old Style" w:hAnsi="Bookman Old Style"/>
                <w:sz w:val="21"/>
                <w:szCs w:val="21"/>
              </w:rPr>
            </w:pPr>
            <w:r w:rsidRPr="005C27D3">
              <w:rPr>
                <w:rFonts w:ascii="Bookman Old Style" w:hAnsi="Bookman Old Style"/>
                <w:sz w:val="21"/>
                <w:szCs w:val="21"/>
              </w:rPr>
              <w:t xml:space="preserve">  Megnevezés</w:t>
            </w:r>
            <w:proofErr w:type="gramStart"/>
            <w:r w:rsidRPr="005C27D3">
              <w:rPr>
                <w:rFonts w:ascii="Bookman Old Style" w:hAnsi="Bookman Old Style"/>
                <w:sz w:val="21"/>
                <w:szCs w:val="21"/>
              </w:rPr>
              <w:t xml:space="preserve">:                                  </w:t>
            </w:r>
            <w:r w:rsidR="00F31610" w:rsidRPr="005C27D3">
              <w:rPr>
                <w:rFonts w:ascii="Bookman Old Style" w:hAnsi="Bookman Old Style"/>
                <w:sz w:val="21"/>
                <w:szCs w:val="21"/>
              </w:rPr>
              <w:t>Súlyszám</w:t>
            </w:r>
            <w:proofErr w:type="gramEnd"/>
            <w:r w:rsidR="00F31610" w:rsidRPr="005C27D3">
              <w:rPr>
                <w:rFonts w:ascii="Bookman Old Style" w:hAnsi="Bookman Old Style"/>
                <w:sz w:val="21"/>
                <w:szCs w:val="21"/>
              </w:rPr>
              <w:t xml:space="preserve">: </w:t>
            </w:r>
            <w:r w:rsidRPr="005C27D3">
              <w:rPr>
                <w:rFonts w:ascii="Bookman Old Style" w:hAnsi="Bookman Old Style"/>
                <w:sz w:val="21"/>
                <w:szCs w:val="21"/>
              </w:rPr>
              <w:t xml:space="preserve">                                          Jelentőség:</w:t>
            </w:r>
          </w:p>
          <w:p w14:paraId="695B1D7A" w14:textId="77777777" w:rsidR="00166764" w:rsidRPr="005C27D3" w:rsidRDefault="00B83571" w:rsidP="0042537D">
            <w:pPr>
              <w:spacing w:before="120" w:after="120"/>
              <w:ind w:left="180"/>
              <w:rPr>
                <w:rFonts w:ascii="Bookman Old Style" w:hAnsi="Bookman Old Style"/>
                <w:sz w:val="21"/>
                <w:szCs w:val="21"/>
              </w:rPr>
            </w:pPr>
            <w:r w:rsidRPr="005C27D3">
              <w:rPr>
                <w:rFonts w:ascii="Bookman Old Style" w:hAnsi="Bookman Old Style"/>
                <w:sz w:val="21"/>
                <w:szCs w:val="21"/>
              </w:rPr>
              <w:t>X</w:t>
            </w:r>
            <w:r w:rsidR="00166764" w:rsidRPr="005C27D3">
              <w:rPr>
                <w:rFonts w:ascii="Bookman Old Style" w:hAnsi="Bookman Old Style"/>
                <w:sz w:val="21"/>
                <w:szCs w:val="21"/>
              </w:rPr>
              <w:t xml:space="preserve"> Ár kritérium:  </w:t>
            </w:r>
          </w:p>
          <w:p w14:paraId="6786B57F" w14:textId="77777777" w:rsidR="00F31610" w:rsidRPr="00517212" w:rsidRDefault="00166764" w:rsidP="0042537D">
            <w:pPr>
              <w:spacing w:before="120" w:after="120"/>
              <w:ind w:left="180"/>
              <w:rPr>
                <w:rFonts w:ascii="Bookman Old Style" w:hAnsi="Bookman Old Style"/>
                <w:sz w:val="21"/>
                <w:szCs w:val="21"/>
              </w:rPr>
            </w:pPr>
            <w:r w:rsidRPr="005C27D3">
              <w:rPr>
                <w:rFonts w:ascii="Bookman Old Style" w:hAnsi="Bookman Old Style"/>
                <w:sz w:val="21"/>
                <w:szCs w:val="21"/>
              </w:rPr>
              <w:t xml:space="preserve"> Megnevezés:</w:t>
            </w:r>
            <w:r w:rsidR="00B83571" w:rsidRPr="005C27D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B83571" w:rsidRPr="007614B1">
              <w:rPr>
                <w:rFonts w:ascii="Bookman Old Style" w:hAnsi="Bookman Old Style"/>
                <w:b/>
                <w:sz w:val="21"/>
                <w:szCs w:val="21"/>
              </w:rPr>
              <w:t>Egyösszegű ajánlati ár (nettó forint</w:t>
            </w:r>
            <w:proofErr w:type="gramStart"/>
            <w:r w:rsidR="00B83571" w:rsidRPr="007614B1">
              <w:rPr>
                <w:rFonts w:ascii="Bookman Old Style" w:hAnsi="Bookman Old Style"/>
                <w:b/>
                <w:sz w:val="21"/>
                <w:szCs w:val="21"/>
              </w:rPr>
              <w:t>)</w:t>
            </w:r>
            <w:r w:rsidRPr="005C27D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B83571" w:rsidRPr="005C27D3">
              <w:rPr>
                <w:rFonts w:ascii="Bookman Old Style" w:hAnsi="Bookman Old Style"/>
                <w:sz w:val="21"/>
                <w:szCs w:val="21"/>
              </w:rPr>
              <w:t xml:space="preserve">                        </w:t>
            </w:r>
            <w:r w:rsidRPr="005C27D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F31610" w:rsidRPr="005C27D3">
              <w:rPr>
                <w:rFonts w:ascii="Bookman Old Style" w:hAnsi="Bookman Old Style"/>
                <w:sz w:val="21"/>
                <w:szCs w:val="21"/>
              </w:rPr>
              <w:t>Súlyszám</w:t>
            </w:r>
            <w:proofErr w:type="gramEnd"/>
            <w:r w:rsidR="00F31610" w:rsidRPr="005C27D3">
              <w:rPr>
                <w:rFonts w:ascii="Bookman Old Style" w:hAnsi="Bookman Old Style"/>
                <w:sz w:val="21"/>
                <w:szCs w:val="21"/>
              </w:rPr>
              <w:t xml:space="preserve">: </w:t>
            </w:r>
            <w:r w:rsidRPr="005C27D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B83571" w:rsidRPr="007614B1">
              <w:rPr>
                <w:rFonts w:ascii="Bookman Old Style" w:hAnsi="Bookman Old Style"/>
                <w:b/>
                <w:sz w:val="21"/>
                <w:szCs w:val="21"/>
              </w:rPr>
              <w:t>70</w:t>
            </w:r>
            <w:r w:rsidRPr="005C27D3">
              <w:rPr>
                <w:rFonts w:ascii="Bookman Old Style" w:hAnsi="Bookman Old Style"/>
                <w:sz w:val="21"/>
                <w:szCs w:val="21"/>
              </w:rPr>
              <w:t xml:space="preserve">                                          Jelentőség:</w:t>
            </w:r>
          </w:p>
        </w:tc>
      </w:tr>
      <w:tr w:rsidR="00F31610" w:rsidRPr="00517212" w14:paraId="60BE56CA" w14:textId="77777777" w:rsidTr="00F31610">
        <w:tc>
          <w:tcPr>
            <w:tcW w:w="0" w:type="auto"/>
            <w:hideMark/>
          </w:tcPr>
          <w:p w14:paraId="7D7A49F9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II.2.6) Becsült érték: </w:t>
            </w:r>
            <w:r w:rsidRPr="00517212">
              <w:rPr>
                <w:rFonts w:ascii="Bookman Old Style" w:hAnsi="Bookman Old Style"/>
                <w:sz w:val="21"/>
                <w:szCs w:val="21"/>
                <w:vertAlign w:val="superscript"/>
              </w:rPr>
              <w:t>2</w:t>
            </w:r>
          </w:p>
          <w:p w14:paraId="5774D762" w14:textId="77777777" w:rsidR="00166764" w:rsidRPr="00517212" w:rsidRDefault="00F31610" w:rsidP="00166764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Érték ÁFA nélkül</w:t>
            </w:r>
            <w:proofErr w:type="gramStart"/>
            <w:r w:rsidRPr="00517212">
              <w:rPr>
                <w:rFonts w:ascii="Bookman Old Style" w:hAnsi="Bookman Old Style"/>
                <w:sz w:val="21"/>
                <w:szCs w:val="21"/>
              </w:rPr>
              <w:t>:</w:t>
            </w:r>
            <w:r w:rsidR="00387C16">
              <w:rPr>
                <w:rFonts w:ascii="Bookman Old Style" w:hAnsi="Bookman Old Style"/>
                <w:sz w:val="21"/>
                <w:szCs w:val="21"/>
              </w:rPr>
              <w:t xml:space="preserve">       </w:t>
            </w:r>
            <w:r w:rsidR="00E053FC" w:rsidRPr="00517212">
              <w:rPr>
                <w:rFonts w:ascii="Bookman Old Style" w:hAnsi="Bookman Old Style"/>
                <w:sz w:val="21"/>
                <w:szCs w:val="21"/>
              </w:rPr>
              <w:t>P</w:t>
            </w:r>
            <w:r w:rsidR="00387C16">
              <w:rPr>
                <w:rFonts w:ascii="Bookman Old Style" w:hAnsi="Bookman Old Style"/>
                <w:sz w:val="21"/>
                <w:szCs w:val="21"/>
              </w:rPr>
              <w:t>énznem</w:t>
            </w:r>
            <w:proofErr w:type="gramEnd"/>
            <w:r w:rsidR="00387C16">
              <w:rPr>
                <w:rFonts w:ascii="Bookman Old Style" w:hAnsi="Bookman Old Style"/>
                <w:sz w:val="21"/>
                <w:szCs w:val="21"/>
              </w:rPr>
              <w:t>:</w:t>
            </w:r>
          </w:p>
          <w:p w14:paraId="3877A33E" w14:textId="77777777" w:rsidR="00F31610" w:rsidRPr="00517212" w:rsidRDefault="00F31610" w:rsidP="00166764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i/>
                <w:iCs/>
                <w:sz w:val="21"/>
                <w:szCs w:val="21"/>
              </w:rPr>
              <w:t>(</w:t>
            </w:r>
            <w:proofErr w:type="spellStart"/>
            <w:r w:rsidRPr="00517212">
              <w:rPr>
                <w:rFonts w:ascii="Bookman Old Style" w:hAnsi="Bookman Old Style"/>
                <w:i/>
                <w:iCs/>
                <w:sz w:val="21"/>
                <w:szCs w:val="21"/>
              </w:rPr>
              <w:t>keretmegállapodás</w:t>
            </w:r>
            <w:proofErr w:type="spellEnd"/>
            <w:r w:rsidRPr="00517212">
              <w:rPr>
                <w:rFonts w:ascii="Bookman Old Style" w:hAnsi="Bookman Old Style"/>
                <w:i/>
                <w:iCs/>
                <w:sz w:val="21"/>
                <w:szCs w:val="21"/>
              </w:rPr>
              <w:t xml:space="preserve"> vagy dinamikus beszerzési rendszer esetében ennek a résznek a </w:t>
            </w:r>
            <w:proofErr w:type="spellStart"/>
            <w:r w:rsidRPr="00517212">
              <w:rPr>
                <w:rFonts w:ascii="Bookman Old Style" w:hAnsi="Bookman Old Style"/>
                <w:i/>
                <w:iCs/>
                <w:sz w:val="21"/>
                <w:szCs w:val="21"/>
              </w:rPr>
              <w:t>keretmegállapodás</w:t>
            </w:r>
            <w:proofErr w:type="spellEnd"/>
            <w:r w:rsidRPr="00517212">
              <w:rPr>
                <w:rFonts w:ascii="Bookman Old Style" w:hAnsi="Bookman Old Style"/>
                <w:i/>
                <w:iCs/>
                <w:sz w:val="21"/>
                <w:szCs w:val="21"/>
              </w:rPr>
              <w:t xml:space="preserve"> vagy dinamikus beszerzési rendszer teljes időtartamára vonatkozó becsült összértéke)</w:t>
            </w:r>
          </w:p>
        </w:tc>
      </w:tr>
      <w:tr w:rsidR="00F31610" w:rsidRPr="00517212" w14:paraId="3BA20CE8" w14:textId="77777777" w:rsidTr="00F31610">
        <w:tc>
          <w:tcPr>
            <w:tcW w:w="0" w:type="auto"/>
            <w:hideMark/>
          </w:tcPr>
          <w:p w14:paraId="0114785A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II.2.7) </w:t>
            </w:r>
            <w:proofErr w:type="gramStart"/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A</w:t>
            </w:r>
            <w:proofErr w:type="gramEnd"/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szerződés, </w:t>
            </w:r>
            <w:proofErr w:type="spellStart"/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keretmegállapodás</w:t>
            </w:r>
            <w:proofErr w:type="spellEnd"/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vagy dinamikus beszerzési rendszer időtartama </w:t>
            </w:r>
          </w:p>
          <w:p w14:paraId="0959B691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Időtartam hónapban: </w:t>
            </w:r>
          </w:p>
          <w:p w14:paraId="51BD900C" w14:textId="42B45734" w:rsidR="00166764" w:rsidRPr="00517212" w:rsidRDefault="00166764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Napokban kifejezett időtartam: </w:t>
            </w:r>
            <w:r w:rsidR="005E09E7">
              <w:rPr>
                <w:rFonts w:ascii="Bookman Old Style" w:hAnsi="Bookman Old Style"/>
                <w:sz w:val="21"/>
                <w:szCs w:val="21"/>
              </w:rPr>
              <w:t>90</w:t>
            </w:r>
          </w:p>
          <w:p w14:paraId="704C0A9D" w14:textId="4DE76FAE" w:rsidR="00166764" w:rsidRPr="00517212" w:rsidRDefault="00166764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Kezdés dátuma – befejezés dátuma: </w:t>
            </w:r>
          </w:p>
          <w:p w14:paraId="304020EC" w14:textId="77777777" w:rsidR="00166764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A szerződés meghosszabbítható </w:t>
            </w: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 igen </w:t>
            </w:r>
            <w:r w:rsidR="00387C16">
              <w:rPr>
                <w:rFonts w:ascii="Bookman Old Style" w:hAnsi="Bookman Old Style"/>
                <w:sz w:val="21"/>
                <w:szCs w:val="21"/>
              </w:rPr>
              <w:t>x</w:t>
            </w: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 nem </w:t>
            </w:r>
          </w:p>
          <w:p w14:paraId="273BC930" w14:textId="77777777" w:rsidR="00F31610" w:rsidRPr="00517212" w:rsidRDefault="00166764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A meghosszabbításra vonatkozó lehetőségek ismertetése</w:t>
            </w:r>
            <w:r w:rsidR="00F31610" w:rsidRPr="00517212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</w:tr>
      <w:tr w:rsidR="00F31610" w:rsidRPr="00517212" w14:paraId="0063F220" w14:textId="77777777" w:rsidTr="00F31610">
        <w:tc>
          <w:tcPr>
            <w:tcW w:w="0" w:type="auto"/>
            <w:hideMark/>
          </w:tcPr>
          <w:p w14:paraId="52D5EB49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II.2.8) Az ajánlattételre vagy részvételre felhívandó gazdasági szereplők számának korlátozására vonatkozó információ</w:t>
            </w: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517212">
              <w:rPr>
                <w:rFonts w:ascii="Bookman Old Style" w:hAnsi="Bookman Old Style"/>
                <w:i/>
                <w:iCs/>
                <w:sz w:val="21"/>
                <w:szCs w:val="21"/>
              </w:rPr>
              <w:t>(nyílt eljárás kivételével)</w:t>
            </w:r>
          </w:p>
          <w:p w14:paraId="73B0228A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A gazdasági szereplők t</w:t>
            </w:r>
            <w:r w:rsidR="00166764" w:rsidRPr="00517212">
              <w:rPr>
                <w:rFonts w:ascii="Bookman Old Style" w:hAnsi="Bookman Old Style"/>
                <w:sz w:val="21"/>
                <w:szCs w:val="21"/>
              </w:rPr>
              <w:t xml:space="preserve">ervezett száma (keretszáma): </w:t>
            </w:r>
          </w:p>
          <w:p w14:paraId="4729EBDD" w14:textId="77777777" w:rsidR="00166764" w:rsidRPr="00517212" w:rsidRDefault="00166764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Tervezett minimum: </w:t>
            </w:r>
          </w:p>
          <w:p w14:paraId="2E4A4E22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Maximális szám: </w:t>
            </w:r>
          </w:p>
          <w:p w14:paraId="73A447D0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A jelentkezők számának korlátozására vonatkozó objektív szempontok:</w:t>
            </w:r>
          </w:p>
        </w:tc>
      </w:tr>
      <w:tr w:rsidR="00F31610" w:rsidRPr="00517212" w14:paraId="2641391E" w14:textId="77777777" w:rsidTr="00F31610">
        <w:tc>
          <w:tcPr>
            <w:tcW w:w="0" w:type="auto"/>
            <w:hideMark/>
          </w:tcPr>
          <w:p w14:paraId="154C56F9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II.2.9) Változatokra (alternatív ajánlatokra) vonatkozó információk</w:t>
            </w:r>
          </w:p>
          <w:p w14:paraId="2CB13B6B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Elfogadhatók változatok (alternatív ajánlatok</w:t>
            </w:r>
            <w:proofErr w:type="gramStart"/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) </w:t>
            </w:r>
            <w:r w:rsidR="00166764" w:rsidRPr="00517212">
              <w:rPr>
                <w:rFonts w:ascii="Bookman Old Style" w:hAnsi="Bookman Old Style"/>
                <w:sz w:val="21"/>
                <w:szCs w:val="21"/>
              </w:rPr>
              <w:t xml:space="preserve">    </w:t>
            </w:r>
            <w:r w:rsidRPr="00517212">
              <w:rPr>
                <w:rFonts w:ascii="Bookman Old Style" w:hAnsi="Bookman Old Style"/>
                <w:sz w:val="21"/>
                <w:szCs w:val="21"/>
              </w:rPr>
              <w:t> igen</w:t>
            </w:r>
            <w:proofErr w:type="gramEnd"/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49528E" w:rsidRPr="00517212">
              <w:rPr>
                <w:rFonts w:ascii="Bookman Old Style" w:hAnsi="Bookman Old Style"/>
                <w:sz w:val="21"/>
                <w:szCs w:val="21"/>
              </w:rPr>
              <w:t>X</w:t>
            </w: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 nem</w:t>
            </w:r>
          </w:p>
        </w:tc>
      </w:tr>
      <w:tr w:rsidR="00F31610" w:rsidRPr="00517212" w14:paraId="265F2B77" w14:textId="77777777" w:rsidTr="00F31610">
        <w:tc>
          <w:tcPr>
            <w:tcW w:w="0" w:type="auto"/>
            <w:hideMark/>
          </w:tcPr>
          <w:p w14:paraId="2F38F743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II.2.10) Opciókra vonatkozó információ</w:t>
            </w:r>
          </w:p>
          <w:p w14:paraId="37728421" w14:textId="77777777" w:rsidR="00166764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Opciók </w:t>
            </w: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 igen </w:t>
            </w:r>
            <w:r w:rsidR="0049528E" w:rsidRPr="00517212">
              <w:rPr>
                <w:rFonts w:ascii="Bookman Old Style" w:hAnsi="Bookman Old Style"/>
                <w:sz w:val="21"/>
                <w:szCs w:val="21"/>
              </w:rPr>
              <w:t>X</w:t>
            </w: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 nem </w:t>
            </w:r>
          </w:p>
          <w:p w14:paraId="3F43C812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Opciók leírása:</w:t>
            </w:r>
          </w:p>
        </w:tc>
      </w:tr>
      <w:tr w:rsidR="00F31610" w:rsidRPr="00517212" w14:paraId="01FCFC0F" w14:textId="77777777" w:rsidTr="00F31610">
        <w:tc>
          <w:tcPr>
            <w:tcW w:w="0" w:type="auto"/>
            <w:hideMark/>
          </w:tcPr>
          <w:p w14:paraId="2C132E4D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II.2.11) Információ az elektronikus katalógusokról</w:t>
            </w:r>
          </w:p>
          <w:p w14:paraId="76E4110B" w14:textId="77777777" w:rsidR="00166764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Az ajánlatokat elektronikus katalógus formájában kell benyújtani, vagy azoknak elektronikus katalógust kell tartalmazniuk</w:t>
            </w:r>
            <w:r w:rsidR="00166764" w:rsidRPr="00517212">
              <w:rPr>
                <w:rFonts w:ascii="Bookman Old Style" w:hAnsi="Bookman Old Style"/>
                <w:sz w:val="21"/>
                <w:szCs w:val="21"/>
              </w:rPr>
              <w:t xml:space="preserve">: </w:t>
            </w:r>
          </w:p>
          <w:p w14:paraId="266EC15E" w14:textId="77777777" w:rsidR="00F31610" w:rsidRPr="00517212" w:rsidRDefault="00166764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 igen </w:t>
            </w:r>
            <w:r w:rsidR="00387C16">
              <w:rPr>
                <w:rFonts w:ascii="Bookman Old Style" w:hAnsi="Bookman Old Style"/>
                <w:sz w:val="21"/>
                <w:szCs w:val="21"/>
              </w:rPr>
              <w:t>X</w:t>
            </w: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 nem</w:t>
            </w:r>
          </w:p>
        </w:tc>
      </w:tr>
      <w:tr w:rsidR="00F31610" w:rsidRPr="00517212" w14:paraId="0FBA0B3B" w14:textId="77777777" w:rsidTr="00F31610">
        <w:tc>
          <w:tcPr>
            <w:tcW w:w="0" w:type="auto"/>
            <w:hideMark/>
          </w:tcPr>
          <w:p w14:paraId="615E74CF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II.2.12) Európai uniós alapokra vonatkozó információk</w:t>
            </w:r>
          </w:p>
          <w:p w14:paraId="7FB40D3A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A közbeszerzés európai uniós alapokból finanszírozott projekttel és/vagy programmal kapcsolatos </w:t>
            </w:r>
            <w:r w:rsidR="00710E03" w:rsidRPr="00517212">
              <w:rPr>
                <w:rFonts w:ascii="Bookman Old Style" w:hAnsi="Bookman Old Style"/>
                <w:sz w:val="21"/>
                <w:szCs w:val="21"/>
              </w:rPr>
              <w:t>X</w:t>
            </w: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 igen </w:t>
            </w:r>
            <w:r w:rsidR="00710E03" w:rsidRPr="00517212">
              <w:rPr>
                <w:rFonts w:ascii="Bookman Old Style" w:hAnsi="Bookman Old Style"/>
                <w:sz w:val="21"/>
                <w:szCs w:val="21"/>
              </w:rPr>
              <w:t></w:t>
            </w: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 nem</w:t>
            </w:r>
          </w:p>
          <w:p w14:paraId="396C6DB8" w14:textId="612F7025" w:rsidR="00F31610" w:rsidRPr="00517212" w:rsidRDefault="00D0009E" w:rsidP="0023080E">
            <w:pPr>
              <w:rPr>
                <w:rFonts w:ascii="Bookman Old Style" w:hAnsi="Bookman Old Style"/>
                <w:sz w:val="21"/>
                <w:szCs w:val="21"/>
              </w:rPr>
            </w:pPr>
            <w:r w:rsidRPr="00D0009E">
              <w:rPr>
                <w:rFonts w:ascii="Bookman Old Style" w:hAnsi="Bookman Old Style" w:cs="Bookman Old Style"/>
                <w:bCs/>
                <w:iCs/>
                <w:color w:val="000000"/>
                <w:sz w:val="21"/>
                <w:szCs w:val="21"/>
              </w:rPr>
              <w:t>VP6-7.2.1-7.4.1.2-16</w:t>
            </w:r>
            <w:r w:rsidRPr="002B3368">
              <w:rPr>
                <w:rFonts w:ascii="Bookman Old Style" w:hAnsi="Bookman Old Style" w:cs="Bookman Old Style"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E053FC" w:rsidRPr="00517212">
              <w:rPr>
                <w:rFonts w:ascii="Bookman Old Style" w:hAnsi="Bookman Old Style"/>
                <w:sz w:val="21"/>
                <w:szCs w:val="21"/>
              </w:rPr>
              <w:t xml:space="preserve">azonosító számú projekt </w:t>
            </w:r>
          </w:p>
        </w:tc>
      </w:tr>
      <w:tr w:rsidR="00F31610" w:rsidRPr="00517212" w14:paraId="65768827" w14:textId="77777777" w:rsidTr="00F31610">
        <w:tc>
          <w:tcPr>
            <w:tcW w:w="0" w:type="auto"/>
            <w:hideMark/>
          </w:tcPr>
          <w:p w14:paraId="6F4D92AC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II.2.13) További információ</w:t>
            </w:r>
            <w:r w:rsidR="00ED1202"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:</w:t>
            </w:r>
          </w:p>
          <w:p w14:paraId="1E1F0F66" w14:textId="77777777" w:rsidR="00A125C1" w:rsidRPr="00DA31B1" w:rsidRDefault="00A125C1" w:rsidP="00E5550B">
            <w:pPr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A31B1">
              <w:rPr>
                <w:rFonts w:ascii="Bookman Old Style" w:hAnsi="Bookman Old Style"/>
                <w:bCs/>
                <w:sz w:val="22"/>
                <w:szCs w:val="22"/>
              </w:rPr>
              <w:t xml:space="preserve">Irányadó idő: valamennyi órában megadott határidő magyarországi helyi idő szerint értendő. </w:t>
            </w:r>
          </w:p>
          <w:p w14:paraId="289E8D47" w14:textId="77777777" w:rsidR="00A125C1" w:rsidRPr="00DA31B1" w:rsidRDefault="00A125C1" w:rsidP="00E5550B">
            <w:pPr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A31B1">
              <w:rPr>
                <w:rFonts w:ascii="Bookman Old Style" w:hAnsi="Bookman Old Style"/>
                <w:bCs/>
                <w:sz w:val="22"/>
                <w:szCs w:val="22"/>
              </w:rPr>
              <w:t>Irányadó jog: 2015. évi CXLIII tv</w:t>
            </w:r>
            <w:proofErr w:type="gramStart"/>
            <w:r w:rsidRPr="00DA31B1">
              <w:rPr>
                <w:rFonts w:ascii="Bookman Old Style" w:hAnsi="Bookman Old Style"/>
                <w:bCs/>
                <w:sz w:val="22"/>
                <w:szCs w:val="22"/>
              </w:rPr>
              <w:t>.;</w:t>
            </w:r>
            <w:proofErr w:type="gramEnd"/>
            <w:r w:rsidRPr="00DA31B1">
              <w:rPr>
                <w:rFonts w:ascii="Bookman Old Style" w:hAnsi="Bookman Old Style"/>
                <w:bCs/>
                <w:sz w:val="22"/>
                <w:szCs w:val="22"/>
              </w:rPr>
              <w:t xml:space="preserve"> 424/2017 (XII. 19.) Korm. rend. és kapcsolódó végrehajtási rendeletek rendelkezései.</w:t>
            </w:r>
          </w:p>
          <w:p w14:paraId="659EB2BC" w14:textId="77777777" w:rsidR="00A125C1" w:rsidRPr="00DA31B1" w:rsidRDefault="00A125C1" w:rsidP="00E5550B">
            <w:pPr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A31B1">
              <w:rPr>
                <w:rFonts w:ascii="Bookman Old Style" w:hAnsi="Bookman Old Style"/>
                <w:bCs/>
                <w:sz w:val="22"/>
                <w:szCs w:val="22"/>
              </w:rPr>
              <w:t>Felelős akkreditált közbeszerzési szaktanácsadóval kapcsolatos adatok:</w:t>
            </w:r>
          </w:p>
          <w:p w14:paraId="143BBD40" w14:textId="77777777" w:rsidR="00A125C1" w:rsidRPr="00DA31B1" w:rsidRDefault="00A125C1" w:rsidP="00E5550B">
            <w:pPr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A31B1">
              <w:rPr>
                <w:rFonts w:ascii="Bookman Old Style" w:hAnsi="Bookman Old Style"/>
                <w:bCs/>
                <w:sz w:val="22"/>
                <w:szCs w:val="22"/>
              </w:rPr>
              <w:t xml:space="preserve">FAKSZ neve, lajstromszáma: dr. </w:t>
            </w:r>
            <w:proofErr w:type="spellStart"/>
            <w:r w:rsidRPr="00DA31B1">
              <w:rPr>
                <w:rFonts w:ascii="Bookman Old Style" w:hAnsi="Bookman Old Style"/>
                <w:bCs/>
                <w:sz w:val="22"/>
                <w:szCs w:val="22"/>
              </w:rPr>
              <w:t>Kozeschnik-Rönky</w:t>
            </w:r>
            <w:proofErr w:type="spellEnd"/>
            <w:r w:rsidRPr="00DA31B1">
              <w:rPr>
                <w:rFonts w:ascii="Bookman Old Style" w:hAnsi="Bookman Old Style"/>
                <w:bCs/>
                <w:sz w:val="22"/>
                <w:szCs w:val="22"/>
              </w:rPr>
              <w:t xml:space="preserve"> Zsófia (00538)</w:t>
            </w:r>
          </w:p>
          <w:p w14:paraId="52D809C1" w14:textId="77777777" w:rsidR="00A125C1" w:rsidRPr="00DA31B1" w:rsidRDefault="00A125C1" w:rsidP="00E5550B">
            <w:pPr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A31B1">
              <w:rPr>
                <w:rFonts w:ascii="Bookman Old Style" w:hAnsi="Bookman Old Style"/>
                <w:bCs/>
                <w:sz w:val="22"/>
                <w:szCs w:val="22"/>
              </w:rPr>
              <w:t>Levelezési cím: 1118 Muskotály u. 11.</w:t>
            </w:r>
          </w:p>
          <w:p w14:paraId="77612933" w14:textId="44FB1238" w:rsidR="00ED1202" w:rsidRPr="00517212" w:rsidRDefault="00A125C1" w:rsidP="00E5550B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DA31B1">
              <w:rPr>
                <w:rFonts w:ascii="Bookman Old Style" w:hAnsi="Bookman Old Style"/>
                <w:bCs/>
                <w:sz w:val="22"/>
                <w:szCs w:val="22"/>
              </w:rPr>
              <w:t xml:space="preserve">e-mail cím: </w:t>
            </w:r>
            <w:hyperlink r:id="rId10" w:history="1">
              <w:r w:rsidRPr="00DA31B1">
                <w:rPr>
                  <w:rStyle w:val="Hiperhivatkozs"/>
                  <w:rFonts w:ascii="Bookman Old Style" w:hAnsi="Bookman Old Style"/>
                  <w:bCs/>
                  <w:sz w:val="22"/>
                  <w:szCs w:val="22"/>
                </w:rPr>
                <w:t>info@ceutender.eu</w:t>
              </w:r>
            </w:hyperlink>
          </w:p>
        </w:tc>
      </w:tr>
    </w:tbl>
    <w:p w14:paraId="0F523F79" w14:textId="77777777" w:rsidR="00F31610" w:rsidRPr="00517212" w:rsidRDefault="00F31610" w:rsidP="0042537D">
      <w:pPr>
        <w:spacing w:before="120" w:after="120"/>
        <w:rPr>
          <w:rFonts w:ascii="Bookman Old Style" w:hAnsi="Bookman Old Style"/>
          <w:sz w:val="21"/>
          <w:szCs w:val="21"/>
        </w:rPr>
      </w:pPr>
      <w:r w:rsidRPr="00517212">
        <w:rPr>
          <w:rFonts w:ascii="Bookman Old Style" w:hAnsi="Bookman Old Style"/>
          <w:b/>
          <w:bCs/>
          <w:sz w:val="21"/>
          <w:szCs w:val="21"/>
        </w:rPr>
        <w:t>III. szakasz: Jogi, gazdasági, pénzügyi és műszaki információk</w:t>
      </w:r>
    </w:p>
    <w:p w14:paraId="6159CFBC" w14:textId="77777777" w:rsidR="00F31610" w:rsidRPr="00517212" w:rsidRDefault="00F31610" w:rsidP="0042537D">
      <w:pPr>
        <w:spacing w:before="120" w:after="120"/>
        <w:rPr>
          <w:rFonts w:ascii="Bookman Old Style" w:hAnsi="Bookman Old Style"/>
          <w:sz w:val="21"/>
          <w:szCs w:val="21"/>
        </w:rPr>
      </w:pPr>
      <w:r w:rsidRPr="00517212">
        <w:rPr>
          <w:rFonts w:ascii="Bookman Old Style" w:hAnsi="Bookman Old Style"/>
          <w:b/>
          <w:bCs/>
          <w:sz w:val="21"/>
          <w:szCs w:val="21"/>
        </w:rPr>
        <w:t>III.1) Részvételi feltételek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F31610" w:rsidRPr="00517212" w14:paraId="5F8A7FAB" w14:textId="77777777" w:rsidTr="00F31610">
        <w:tc>
          <w:tcPr>
            <w:tcW w:w="9795" w:type="dxa"/>
            <w:hideMark/>
          </w:tcPr>
          <w:p w14:paraId="4D8343C6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III.1.1) Kizáró okok és a szakmai tevékenység végzésére vonatkozó alkalmasság</w:t>
            </w:r>
          </w:p>
          <w:p w14:paraId="3FCBF306" w14:textId="77777777" w:rsidR="00C7623E" w:rsidRPr="00A125C1" w:rsidRDefault="00C7623E" w:rsidP="00C7623E">
            <w:pPr>
              <w:spacing w:before="120" w:after="120"/>
              <w:ind w:right="222"/>
              <w:rPr>
                <w:rFonts w:ascii="Bookman Old Style" w:hAnsi="Bookman Old Style"/>
                <w:sz w:val="21"/>
                <w:szCs w:val="21"/>
              </w:rPr>
            </w:pPr>
            <w:r w:rsidRPr="00A125C1">
              <w:rPr>
                <w:rFonts w:ascii="Bookman Old Style" w:hAnsi="Bookman Old Style"/>
                <w:sz w:val="21"/>
                <w:szCs w:val="21"/>
              </w:rPr>
              <w:t xml:space="preserve">A kizáró okok felsorolása: </w:t>
            </w:r>
          </w:p>
          <w:p w14:paraId="0E36FCD5" w14:textId="458B2614" w:rsidR="00C7623E" w:rsidRPr="00517212" w:rsidRDefault="00C7623E" w:rsidP="00586E54">
            <w:pPr>
              <w:spacing w:before="120" w:after="120"/>
              <w:ind w:right="222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Az eljárásban nem lehet Ajánlattevő, alvállalkozó, és nem vehet részt az alkalmasság igazolásában olyan gazdasági szereplő, akivel szemben a Kbt. 62. § (1) bekezdés g)</w:t>
            </w:r>
            <w:proofErr w:type="spellStart"/>
            <w:r w:rsidRPr="00517212">
              <w:rPr>
                <w:rFonts w:ascii="Bookman Old Style" w:hAnsi="Bookman Old Style"/>
                <w:sz w:val="21"/>
                <w:szCs w:val="21"/>
              </w:rPr>
              <w:t>-k</w:t>
            </w:r>
            <w:proofErr w:type="spellEnd"/>
            <w:r w:rsidRPr="00517212">
              <w:rPr>
                <w:rFonts w:ascii="Bookman Old Style" w:hAnsi="Bookman Old Style"/>
                <w:sz w:val="21"/>
                <w:szCs w:val="21"/>
              </w:rPr>
              <w:t>), m) és q) pontja szerinti kizáró okok bármelyike fennáll.</w:t>
            </w:r>
          </w:p>
          <w:p w14:paraId="6E8E2E13" w14:textId="78E48DA6" w:rsidR="00F31610" w:rsidRPr="00517212" w:rsidRDefault="00C7623E" w:rsidP="00586E54">
            <w:pPr>
              <w:spacing w:before="120" w:after="12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Ajánlattevő nem vehet igénybe a szerződés teljesítéséhez a Kbt. 62. § (1) bekezdés </w:t>
            </w:r>
            <w:r w:rsidR="0059663F" w:rsidRPr="00517212">
              <w:rPr>
                <w:rFonts w:ascii="Bookman Old Style" w:hAnsi="Bookman Old Style"/>
                <w:sz w:val="21"/>
                <w:szCs w:val="21"/>
              </w:rPr>
              <w:t>g)</w:t>
            </w:r>
            <w:proofErr w:type="spellStart"/>
            <w:r w:rsidR="0059663F" w:rsidRPr="00517212">
              <w:rPr>
                <w:rFonts w:ascii="Bookman Old Style" w:hAnsi="Bookman Old Style"/>
                <w:sz w:val="21"/>
                <w:szCs w:val="21"/>
              </w:rPr>
              <w:t>-k</w:t>
            </w:r>
            <w:proofErr w:type="spellEnd"/>
            <w:r w:rsidR="0059663F" w:rsidRPr="00517212">
              <w:rPr>
                <w:rFonts w:ascii="Bookman Old Style" w:hAnsi="Bookman Old Style"/>
                <w:sz w:val="21"/>
                <w:szCs w:val="21"/>
              </w:rPr>
              <w:t>), m) és q</w:t>
            </w:r>
            <w:r w:rsidR="0059663F">
              <w:rPr>
                <w:rFonts w:ascii="Bookman Old Style" w:hAnsi="Bookman Old Style"/>
                <w:sz w:val="21"/>
                <w:szCs w:val="21"/>
              </w:rPr>
              <w:t xml:space="preserve">) </w:t>
            </w:r>
            <w:r w:rsidRPr="00517212">
              <w:rPr>
                <w:rFonts w:ascii="Bookman Old Style" w:hAnsi="Bookman Old Style"/>
                <w:sz w:val="21"/>
                <w:szCs w:val="21"/>
              </w:rPr>
              <w:t>pontja szerinti kizáró okok hatálya alá eső alvállalkozót és adott esetben az alkalmasság igazolásában résztvevő más szervezetet.</w:t>
            </w:r>
          </w:p>
        </w:tc>
      </w:tr>
      <w:tr w:rsidR="002B11A9" w:rsidRPr="00517212" w14:paraId="35CA820D" w14:textId="77777777" w:rsidTr="00F31610">
        <w:tc>
          <w:tcPr>
            <w:tcW w:w="9795" w:type="dxa"/>
          </w:tcPr>
          <w:p w14:paraId="5F50AB32" w14:textId="27BA65DF" w:rsidR="002B11A9" w:rsidRPr="00517212" w:rsidRDefault="002B11A9" w:rsidP="002B11A9">
            <w:pPr>
              <w:spacing w:before="120" w:after="120"/>
              <w:ind w:right="222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Az igazolási módok felsorolása és rövid leírása: </w:t>
            </w:r>
          </w:p>
          <w:p w14:paraId="09018104" w14:textId="2F9547ED" w:rsidR="00EE350E" w:rsidRDefault="00EE350E" w:rsidP="002B11A9">
            <w:pPr>
              <w:spacing w:before="120" w:after="120"/>
              <w:ind w:right="222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Ajánlattevő vonatkozásában:</w:t>
            </w:r>
          </w:p>
          <w:p w14:paraId="4386DC33" w14:textId="3CD319AE" w:rsidR="00EE350E" w:rsidRDefault="002B11A9" w:rsidP="00F83E1B">
            <w:pPr>
              <w:pStyle w:val="Listaszerbekezds"/>
              <w:numPr>
                <w:ilvl w:val="0"/>
                <w:numId w:val="18"/>
              </w:numPr>
              <w:spacing w:before="120" w:after="120"/>
              <w:ind w:right="222"/>
              <w:jc w:val="both"/>
              <w:rPr>
                <w:rFonts w:ascii="Bookman Old Style" w:hAnsi="Bookman Old Style"/>
                <w:sz w:val="21"/>
                <w:szCs w:val="21"/>
                <w:lang w:eastAsia="hu-HU"/>
              </w:rPr>
            </w:pPr>
            <w:r w:rsidRPr="00EE350E">
              <w:rPr>
                <w:rFonts w:ascii="Bookman Old Style" w:hAnsi="Bookman Old Style"/>
                <w:sz w:val="21"/>
                <w:szCs w:val="21"/>
                <w:lang w:eastAsia="hu-HU"/>
              </w:rPr>
              <w:t>Ajánlattevőnek ajánlatában a 321/2015. (X.30.) Korm. rendelet</w:t>
            </w:r>
            <w:r w:rsidR="00EE350E" w:rsidRPr="00EE350E">
              <w:rPr>
                <w:rFonts w:ascii="Bookman Old Style" w:hAnsi="Bookman Old Style"/>
                <w:sz w:val="21"/>
                <w:szCs w:val="21"/>
                <w:lang w:eastAsia="hu-HU"/>
              </w:rPr>
              <w:t xml:space="preserve"> </w:t>
            </w:r>
            <w:r w:rsidRPr="00EE350E">
              <w:rPr>
                <w:rFonts w:ascii="Bookman Old Style" w:hAnsi="Bookman Old Style"/>
                <w:sz w:val="21"/>
                <w:szCs w:val="21"/>
                <w:lang w:eastAsia="hu-HU"/>
              </w:rPr>
              <w:t>17. § és a Kbt. 114. § (2) bekezdés szerinti egyszerű nyilatkozatot kell kitöltenie arról, hogy</w:t>
            </w:r>
            <w:r w:rsidR="00EE350E" w:rsidRPr="00EE350E">
              <w:rPr>
                <w:rFonts w:ascii="Bookman Old Style" w:hAnsi="Bookman Old Style"/>
                <w:sz w:val="21"/>
                <w:szCs w:val="21"/>
                <w:lang w:eastAsia="hu-HU"/>
              </w:rPr>
              <w:t xml:space="preserve"> nem tartozik a felhívásban előírt kizáró okok hatálya alá.</w:t>
            </w:r>
          </w:p>
          <w:p w14:paraId="7A28F387" w14:textId="77777777" w:rsidR="00F83E1B" w:rsidRDefault="00F83E1B" w:rsidP="00F83E1B">
            <w:pPr>
              <w:pStyle w:val="Listaszerbekezds"/>
              <w:spacing w:before="120" w:after="120"/>
              <w:ind w:right="222"/>
              <w:rPr>
                <w:rFonts w:ascii="Bookman Old Style" w:hAnsi="Bookman Old Style"/>
                <w:sz w:val="21"/>
                <w:szCs w:val="21"/>
                <w:lang w:eastAsia="hu-HU"/>
              </w:rPr>
            </w:pPr>
          </w:p>
          <w:p w14:paraId="34C48278" w14:textId="202DD508" w:rsidR="002B11A9" w:rsidRPr="00EE350E" w:rsidRDefault="00EE350E" w:rsidP="00F83E1B">
            <w:pPr>
              <w:pStyle w:val="Listaszerbekezds"/>
              <w:numPr>
                <w:ilvl w:val="0"/>
                <w:numId w:val="18"/>
              </w:numPr>
              <w:spacing w:before="120" w:after="120"/>
              <w:ind w:right="222"/>
              <w:jc w:val="both"/>
              <w:rPr>
                <w:rFonts w:ascii="Bookman Old Style" w:hAnsi="Bookman Old Style"/>
                <w:sz w:val="21"/>
                <w:szCs w:val="21"/>
                <w:lang w:eastAsia="hu-HU"/>
              </w:rPr>
            </w:pPr>
            <w:r w:rsidRPr="00EE350E">
              <w:rPr>
                <w:rFonts w:ascii="Bookman Old Style" w:hAnsi="Bookman Old Style"/>
                <w:sz w:val="21"/>
                <w:szCs w:val="21"/>
                <w:lang w:eastAsia="hu-HU"/>
              </w:rPr>
              <w:t xml:space="preserve">A Kbt. 62. § (1) bekezdés k) pont </w:t>
            </w:r>
            <w:proofErr w:type="spellStart"/>
            <w:r w:rsidRPr="00EE350E">
              <w:rPr>
                <w:rFonts w:ascii="Bookman Old Style" w:hAnsi="Bookman Old Style"/>
                <w:sz w:val="21"/>
                <w:szCs w:val="21"/>
                <w:lang w:eastAsia="hu-HU"/>
              </w:rPr>
              <w:t>kb</w:t>
            </w:r>
            <w:proofErr w:type="spellEnd"/>
            <w:r w:rsidRPr="00EE350E">
              <w:rPr>
                <w:rFonts w:ascii="Bookman Old Style" w:hAnsi="Bookman Old Style"/>
                <w:sz w:val="21"/>
                <w:szCs w:val="21"/>
                <w:lang w:eastAsia="hu-HU"/>
              </w:rPr>
              <w:t>) pontja tekintetében az EKR rendszeren keresztül, az ott rendelkezésre bocsájtott elektronikus űrlap kitöltésével köteles nyilatkozni Ajánlattevő, melynek keretében k</w:t>
            </w:r>
            <w:r w:rsidR="002B11A9" w:rsidRPr="00EE350E">
              <w:rPr>
                <w:rFonts w:ascii="Bookman Old Style" w:hAnsi="Bookman Old Style"/>
                <w:sz w:val="21"/>
                <w:szCs w:val="21"/>
                <w:lang w:eastAsia="hu-HU"/>
              </w:rPr>
              <w:t>öteles kitölteni a pénzmosás és a terrorizmus finanszírozása megelőzéséről és megakadályozásáról szóló 2017. évi LIII. törvény 3. § 38. pont a)</w:t>
            </w:r>
            <w:proofErr w:type="spellStart"/>
            <w:r w:rsidR="002B11A9" w:rsidRPr="00EE350E">
              <w:rPr>
                <w:rFonts w:ascii="Bookman Old Style" w:hAnsi="Bookman Old Style"/>
                <w:sz w:val="21"/>
                <w:szCs w:val="21"/>
                <w:lang w:eastAsia="hu-HU"/>
              </w:rPr>
              <w:t>-b</w:t>
            </w:r>
            <w:proofErr w:type="spellEnd"/>
            <w:r w:rsidR="002B11A9" w:rsidRPr="00EE350E">
              <w:rPr>
                <w:rFonts w:ascii="Bookman Old Style" w:hAnsi="Bookman Old Style"/>
                <w:sz w:val="21"/>
                <w:szCs w:val="21"/>
                <w:lang w:eastAsia="hu-HU"/>
              </w:rPr>
              <w:t>) vagy d) alpontja szerinti tényleges tulajdonos nevének és állandó lakóhelyének bemut</w:t>
            </w:r>
            <w:r w:rsidRPr="00EE350E">
              <w:rPr>
                <w:rFonts w:ascii="Bookman Old Style" w:hAnsi="Bookman Old Style"/>
                <w:sz w:val="21"/>
                <w:szCs w:val="21"/>
                <w:lang w:eastAsia="hu-HU"/>
              </w:rPr>
              <w:t>atását tartalmazó nyilatkozatot is.</w:t>
            </w:r>
          </w:p>
          <w:p w14:paraId="2AC5F08E" w14:textId="07D5E888" w:rsidR="007D01C2" w:rsidRDefault="007D01C2" w:rsidP="002B11A9">
            <w:pPr>
              <w:spacing w:before="120" w:after="120"/>
              <w:ind w:right="222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Alvállalkozó és alkalmasság igazolásában részt vevő más szervezet tekintetében:</w:t>
            </w:r>
          </w:p>
          <w:p w14:paraId="06C602EF" w14:textId="6164966F" w:rsidR="002B11A9" w:rsidRPr="00394189" w:rsidRDefault="002B11A9" w:rsidP="00ED4245">
            <w:pPr>
              <w:pStyle w:val="Listaszerbekezds"/>
              <w:numPr>
                <w:ilvl w:val="0"/>
                <w:numId w:val="19"/>
              </w:numPr>
              <w:spacing w:before="120" w:after="120"/>
              <w:ind w:right="222"/>
              <w:jc w:val="both"/>
              <w:rPr>
                <w:rFonts w:ascii="Bookman Old Style" w:hAnsi="Bookman Old Style"/>
                <w:sz w:val="21"/>
                <w:szCs w:val="21"/>
                <w:lang w:eastAsia="hu-HU"/>
              </w:rPr>
            </w:pPr>
            <w:r w:rsidRPr="00394189">
              <w:rPr>
                <w:rFonts w:ascii="Bookman Old Style" w:hAnsi="Bookman Old Style"/>
                <w:sz w:val="21"/>
                <w:szCs w:val="21"/>
                <w:lang w:eastAsia="hu-HU"/>
              </w:rPr>
              <w:t>Ajánlattevő nyilatkozni köteles arról, hogy nem vesz igénybe a szerződés teljesítéséhez a Kbt. 62. § (1) bekezdés</w:t>
            </w:r>
            <w:r w:rsidR="0023080E" w:rsidRPr="00394189">
              <w:rPr>
                <w:rFonts w:ascii="Bookman Old Style" w:hAnsi="Bookman Old Style"/>
                <w:sz w:val="21"/>
                <w:szCs w:val="21"/>
                <w:lang w:eastAsia="hu-HU"/>
              </w:rPr>
              <w:t xml:space="preserve"> </w:t>
            </w:r>
            <w:r w:rsidRPr="00394189">
              <w:rPr>
                <w:rFonts w:ascii="Bookman Old Style" w:hAnsi="Bookman Old Style"/>
                <w:sz w:val="21"/>
                <w:szCs w:val="21"/>
                <w:lang w:eastAsia="hu-HU"/>
              </w:rPr>
              <w:t>g)</w:t>
            </w:r>
            <w:proofErr w:type="spellStart"/>
            <w:r w:rsidRPr="00394189">
              <w:rPr>
                <w:rFonts w:ascii="Bookman Old Style" w:hAnsi="Bookman Old Style"/>
                <w:sz w:val="21"/>
                <w:szCs w:val="21"/>
                <w:lang w:eastAsia="hu-HU"/>
              </w:rPr>
              <w:t>-k</w:t>
            </w:r>
            <w:proofErr w:type="spellEnd"/>
            <w:r w:rsidRPr="00394189">
              <w:rPr>
                <w:rFonts w:ascii="Bookman Old Style" w:hAnsi="Bookman Old Style"/>
                <w:sz w:val="21"/>
                <w:szCs w:val="21"/>
                <w:lang w:eastAsia="hu-HU"/>
              </w:rPr>
              <w:t xml:space="preserve">), m) és q) pontja szerinti kizáró okok hatálya alá eső alvállalkozót és adott esetben az alkalmasság igazolásában résztvevő más szervezetet. Az alvállalkozó vonatkozásában Ajánlattevő nyilatkozatát az EKR rendszeren elektronikus űrlap kitöltésével </w:t>
            </w:r>
            <w:r w:rsidR="00CD005D">
              <w:rPr>
                <w:rFonts w:ascii="Bookman Old Style" w:hAnsi="Bookman Old Style"/>
                <w:sz w:val="21"/>
                <w:szCs w:val="21"/>
                <w:lang w:eastAsia="hu-HU"/>
              </w:rPr>
              <w:t>is teljesítheti</w:t>
            </w:r>
            <w:r w:rsidRPr="00394189">
              <w:rPr>
                <w:rFonts w:ascii="Bookman Old Style" w:hAnsi="Bookman Old Style"/>
                <w:sz w:val="21"/>
                <w:szCs w:val="21"/>
                <w:lang w:eastAsia="hu-HU"/>
              </w:rPr>
              <w:t>.</w:t>
            </w:r>
            <w:r w:rsidR="00CD005D">
              <w:rPr>
                <w:rFonts w:ascii="Bookman Old Style" w:hAnsi="Bookman Old Style"/>
                <w:sz w:val="21"/>
                <w:szCs w:val="21"/>
                <w:lang w:eastAsia="hu-HU"/>
              </w:rPr>
              <w:t xml:space="preserve"> E körben felhívjuk szíves figyelmüket,</w:t>
            </w:r>
            <w:r w:rsidR="003B2289">
              <w:rPr>
                <w:rFonts w:ascii="Bookman Old Style" w:hAnsi="Bookman Old Style"/>
                <w:sz w:val="21"/>
                <w:szCs w:val="21"/>
                <w:lang w:eastAsia="hu-HU"/>
              </w:rPr>
              <w:t xml:space="preserve"> hogy az űrlap a felhívásban elő</w:t>
            </w:r>
            <w:r w:rsidR="00CD005D">
              <w:rPr>
                <w:rFonts w:ascii="Bookman Old Style" w:hAnsi="Bookman Old Style"/>
                <w:sz w:val="21"/>
                <w:szCs w:val="21"/>
                <w:lang w:eastAsia="hu-HU"/>
              </w:rPr>
              <w:t>írt kizáró okokon kívüli kizáró okokra is vonatkozik!</w:t>
            </w:r>
            <w:r w:rsidRPr="00394189">
              <w:rPr>
                <w:rFonts w:ascii="Bookman Old Style" w:hAnsi="Bookman Old Style"/>
                <w:sz w:val="21"/>
                <w:szCs w:val="21"/>
                <w:lang w:eastAsia="hu-HU"/>
              </w:rPr>
              <w:t xml:space="preserve"> </w:t>
            </w:r>
            <w:r w:rsidR="00394189" w:rsidRPr="00394189">
              <w:rPr>
                <w:rFonts w:ascii="Bookman Old Style" w:hAnsi="Bookman Old Style"/>
                <w:sz w:val="21"/>
                <w:szCs w:val="21"/>
                <w:lang w:eastAsia="hu-HU"/>
              </w:rPr>
              <w:t xml:space="preserve">Az alkalmasság igazolásában résztvevő más szervezet vonatkozásában </w:t>
            </w:r>
            <w:r w:rsidR="00264EAB">
              <w:rPr>
                <w:rFonts w:ascii="Bookman Old Style" w:hAnsi="Bookman Old Style"/>
                <w:sz w:val="21"/>
                <w:szCs w:val="21"/>
                <w:lang w:eastAsia="hu-HU"/>
              </w:rPr>
              <w:t xml:space="preserve">adott esetben </w:t>
            </w:r>
            <w:r w:rsidR="00394189" w:rsidRPr="00394189">
              <w:rPr>
                <w:rFonts w:ascii="Bookman Old Style" w:hAnsi="Bookman Old Style"/>
                <w:sz w:val="21"/>
                <w:szCs w:val="21"/>
                <w:lang w:eastAsia="hu-HU"/>
              </w:rPr>
              <w:t xml:space="preserve">Ajánlattevő nyilatkozatát </w:t>
            </w:r>
            <w:r w:rsidR="00394189">
              <w:rPr>
                <w:rFonts w:ascii="Bookman Old Style" w:hAnsi="Bookman Old Style"/>
                <w:sz w:val="21"/>
                <w:szCs w:val="21"/>
                <w:lang w:eastAsia="hu-HU"/>
              </w:rPr>
              <w:t>köteles csatolni az ajánlatban.</w:t>
            </w:r>
          </w:p>
          <w:p w14:paraId="73FD2CBA" w14:textId="52A9BF26" w:rsidR="00540411" w:rsidRDefault="00540411" w:rsidP="00BB5251">
            <w:pPr>
              <w:spacing w:before="120" w:after="120"/>
              <w:ind w:right="222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F9177C">
              <w:rPr>
                <w:rFonts w:ascii="Bookman Old Style" w:hAnsi="Bookman Old Style" w:cs="Tahoma"/>
                <w:sz w:val="21"/>
                <w:szCs w:val="21"/>
              </w:rPr>
              <w:t>A 424/2017. (XII. 19.) Korm. rendelet 12.§ (2) bekezdése értelmében a kizáró okok fenn nem állása igazolásának körében nem kérhető a gazdasági szereplőtől olyan igazolás benyújtása, amelyet a</w:t>
            </w:r>
            <w:r>
              <w:rPr>
                <w:rFonts w:ascii="Bookman Old Style" w:hAnsi="Bookman Old Style" w:cs="Tahoma"/>
                <w:sz w:val="21"/>
                <w:szCs w:val="21"/>
              </w:rPr>
              <w:t>z</w:t>
            </w:r>
            <w:r w:rsidRPr="00F9177C">
              <w:rPr>
                <w:rFonts w:ascii="Bookman Old Style" w:hAnsi="Bookman Old Style" w:cs="Tahoma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 w:cs="Tahoma"/>
                <w:sz w:val="21"/>
                <w:szCs w:val="21"/>
              </w:rPr>
              <w:t>Ajánlatkérő</w:t>
            </w:r>
            <w:r w:rsidRPr="00F9177C">
              <w:rPr>
                <w:rFonts w:ascii="Bookman Old Style" w:hAnsi="Bookman Old Style" w:cs="Tahoma"/>
                <w:sz w:val="21"/>
                <w:szCs w:val="21"/>
              </w:rPr>
              <w:t xml:space="preserve"> részére a gazdasági szereplő korábbi közbeszerzési eljárásban az </w:t>
            </w:r>
            <w:proofErr w:type="spellStart"/>
            <w:r w:rsidRPr="00F9177C">
              <w:rPr>
                <w:rFonts w:ascii="Bookman Old Style" w:hAnsi="Bookman Old Style" w:cs="Tahoma"/>
                <w:sz w:val="21"/>
                <w:szCs w:val="21"/>
              </w:rPr>
              <w:t>EKR-ben</w:t>
            </w:r>
            <w:proofErr w:type="spellEnd"/>
            <w:r w:rsidRPr="00F9177C">
              <w:rPr>
                <w:rFonts w:ascii="Bookman Old Style" w:hAnsi="Bookman Old Style" w:cs="Tahoma"/>
                <w:sz w:val="21"/>
                <w:szCs w:val="21"/>
              </w:rPr>
              <w:t xml:space="preserve"> elektronikus úton már benyújtott. Ebben az esetben a gazdasági szereplő nyilatkozik arról, hogy mely korábbi eljárásban benyújtott igazolást kéri figyelembe venni a bírálat során.</w:t>
            </w:r>
          </w:p>
          <w:p w14:paraId="27E47965" w14:textId="13B79D84" w:rsidR="00540411" w:rsidRDefault="00540411" w:rsidP="00AB07BE">
            <w:pPr>
              <w:spacing w:before="120" w:after="120"/>
              <w:ind w:right="222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466CF8">
              <w:rPr>
                <w:rFonts w:ascii="Bookman Old Style" w:hAnsi="Bookman Old Style"/>
                <w:sz w:val="21"/>
                <w:szCs w:val="21"/>
              </w:rPr>
              <w:t>A kizáró okok fenn nem áll</w:t>
            </w:r>
            <w:r>
              <w:rPr>
                <w:rFonts w:ascii="Bookman Old Style" w:hAnsi="Bookman Old Style"/>
                <w:sz w:val="21"/>
                <w:szCs w:val="21"/>
              </w:rPr>
              <w:t>ásának igazolására a Kr. 1. § (3)-(5) és (7)</w:t>
            </w:r>
            <w:r w:rsidR="00EE350E">
              <w:rPr>
                <w:rFonts w:ascii="Bookman Old Style" w:hAnsi="Bookman Old Style"/>
                <w:sz w:val="21"/>
                <w:szCs w:val="21"/>
              </w:rPr>
              <w:t xml:space="preserve"> és 17.§ (1)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bekezdései is irányadóak.</w:t>
            </w:r>
          </w:p>
          <w:p w14:paraId="6AEC174F" w14:textId="77777777" w:rsidR="00540411" w:rsidRDefault="00540411" w:rsidP="00AB07BE">
            <w:pPr>
              <w:spacing w:before="120" w:after="120"/>
              <w:ind w:right="222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466CF8">
              <w:rPr>
                <w:rFonts w:ascii="Bookman Old Style" w:hAnsi="Bookman Old Style"/>
                <w:sz w:val="21"/>
                <w:szCs w:val="21"/>
              </w:rPr>
              <w:t>A kizáró okok vonatkozásában irányadó továbbá a Kbt. 64.§</w:t>
            </w:r>
            <w:proofErr w:type="spellStart"/>
            <w:r w:rsidRPr="00466CF8">
              <w:rPr>
                <w:rFonts w:ascii="Bookman Old Style" w:hAnsi="Bookman Old Style"/>
                <w:sz w:val="21"/>
                <w:szCs w:val="21"/>
              </w:rPr>
              <w:t>-ában</w:t>
            </w:r>
            <w:proofErr w:type="spellEnd"/>
            <w:r w:rsidRPr="00466CF8">
              <w:rPr>
                <w:rFonts w:ascii="Bookman Old Style" w:hAnsi="Bookman Old Style"/>
                <w:sz w:val="21"/>
                <w:szCs w:val="21"/>
              </w:rPr>
              <w:t xml:space="preserve"> és a 74.§ (1) bekezdésében foglaltak is.</w:t>
            </w:r>
          </w:p>
          <w:p w14:paraId="5B465F7F" w14:textId="43657377" w:rsidR="00264EAB" w:rsidRPr="005E09E7" w:rsidRDefault="00264EAB" w:rsidP="00AB07BE">
            <w:pPr>
              <w:spacing w:before="120" w:after="120"/>
              <w:ind w:right="222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F31610" w:rsidRPr="00517212" w14:paraId="5988E4BD" w14:textId="77777777" w:rsidTr="00F31610">
        <w:tc>
          <w:tcPr>
            <w:tcW w:w="9795" w:type="dxa"/>
            <w:hideMark/>
          </w:tcPr>
          <w:p w14:paraId="34EBEA51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III.1.2) Gazdasági és pénzügyi alkalmasság</w:t>
            </w:r>
          </w:p>
        </w:tc>
      </w:tr>
      <w:tr w:rsidR="002C1CB6" w:rsidRPr="00517212" w14:paraId="22CC703A" w14:textId="77777777" w:rsidTr="00235843">
        <w:tc>
          <w:tcPr>
            <w:tcW w:w="9795" w:type="dxa"/>
            <w:hideMark/>
          </w:tcPr>
          <w:p w14:paraId="73BC1327" w14:textId="77777777" w:rsidR="002C1CB6" w:rsidRPr="00517212" w:rsidRDefault="00D804C7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Ajánlatkérő a Kbt. 114. § (2) bekezdés utolsó mondatára hivatkozással gazdasági-pénzügyi alkalmassági követelményt nem ír elő</w:t>
            </w:r>
            <w:r w:rsidR="00D875F6" w:rsidRPr="00517212">
              <w:rPr>
                <w:rFonts w:ascii="Bookman Old Style" w:hAnsi="Bookman Old Style"/>
                <w:sz w:val="21"/>
                <w:szCs w:val="21"/>
              </w:rPr>
              <w:t>.</w:t>
            </w:r>
          </w:p>
          <w:p w14:paraId="1137BFF9" w14:textId="77777777" w:rsidR="002C1CB6" w:rsidRPr="00517212" w:rsidRDefault="002C1CB6" w:rsidP="002C1CB6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Alkalmassági </w:t>
            </w:r>
            <w:proofErr w:type="gramStart"/>
            <w:r w:rsidRPr="00517212">
              <w:rPr>
                <w:rFonts w:ascii="Bookman Old Style" w:hAnsi="Bookman Old Style"/>
                <w:sz w:val="21"/>
                <w:szCs w:val="21"/>
              </w:rPr>
              <w:t>minimumkövetelmény(</w:t>
            </w:r>
            <w:proofErr w:type="spellStart"/>
            <w:proofErr w:type="gramEnd"/>
            <w:r w:rsidRPr="00517212">
              <w:rPr>
                <w:rFonts w:ascii="Bookman Old Style" w:hAnsi="Bookman Old Style"/>
                <w:sz w:val="21"/>
                <w:szCs w:val="21"/>
              </w:rPr>
              <w:t>ek</w:t>
            </w:r>
            <w:proofErr w:type="spellEnd"/>
            <w:r w:rsidRPr="00517212">
              <w:rPr>
                <w:rFonts w:ascii="Bookman Old Style" w:hAnsi="Bookman Old Style"/>
                <w:sz w:val="21"/>
                <w:szCs w:val="21"/>
              </w:rPr>
              <w:t>) meghatározása:</w:t>
            </w:r>
          </w:p>
        </w:tc>
      </w:tr>
      <w:tr w:rsidR="00F31610" w:rsidRPr="00517212" w14:paraId="71BC1BF7" w14:textId="77777777" w:rsidTr="00F31610">
        <w:tc>
          <w:tcPr>
            <w:tcW w:w="9795" w:type="dxa"/>
            <w:hideMark/>
          </w:tcPr>
          <w:p w14:paraId="17FA2076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III.1.3) Műszaki, illetve szakmai alkalmasság</w:t>
            </w:r>
          </w:p>
        </w:tc>
      </w:tr>
      <w:tr w:rsidR="002C1CB6" w:rsidRPr="00517212" w14:paraId="3D815C04" w14:textId="77777777" w:rsidTr="00235843">
        <w:tc>
          <w:tcPr>
            <w:tcW w:w="9795" w:type="dxa"/>
            <w:hideMark/>
          </w:tcPr>
          <w:p w14:paraId="5889CF69" w14:textId="1C8A15EE" w:rsidR="002B11A9" w:rsidRPr="00517212" w:rsidRDefault="002B11A9" w:rsidP="00586E54">
            <w:pPr>
              <w:spacing w:before="120" w:after="120"/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b/>
                <w:i/>
                <w:sz w:val="21"/>
                <w:szCs w:val="21"/>
              </w:rPr>
              <w:t xml:space="preserve">Az alkalmasság megítéléséhez szükséges adatok </w:t>
            </w:r>
            <w:r w:rsidR="00B53C3A">
              <w:rPr>
                <w:rFonts w:ascii="Bookman Old Style" w:hAnsi="Bookman Old Style"/>
                <w:b/>
                <w:i/>
                <w:sz w:val="21"/>
                <w:szCs w:val="21"/>
              </w:rPr>
              <w:t>és a megkövetelt igazolási mód:</w:t>
            </w:r>
            <w:r w:rsidRPr="00517212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  <w:p w14:paraId="1B77976B" w14:textId="33DBC20B" w:rsidR="009F3543" w:rsidRDefault="009F3543" w:rsidP="00586E54">
            <w:pPr>
              <w:spacing w:before="120" w:after="120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Előzetes igazolás során:</w:t>
            </w:r>
          </w:p>
          <w:p w14:paraId="39E6D293" w14:textId="525426FF" w:rsidR="002B11A9" w:rsidRDefault="002B11A9" w:rsidP="00586E54">
            <w:pPr>
              <w:spacing w:before="120" w:after="12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A Kbt. 114. § (2) bekezdése értelmében az alkalmasságot igazoló gazdasági szereplő a Kbt. 67. § (1) bekezdése szerinti nyilatkozatban arról köteles nyilatkozni, hogy az általa igazolni kívánt alkalmassági követelmények teljesülnek, az alkalmassági követelmények teljesítésére </w:t>
            </w:r>
            <w:r w:rsidR="00B53C3A">
              <w:rPr>
                <w:rFonts w:ascii="Bookman Old Style" w:hAnsi="Bookman Old Style"/>
                <w:sz w:val="21"/>
                <w:szCs w:val="21"/>
              </w:rPr>
              <w:t>v</w:t>
            </w: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onatkozó részletes adatokat nem köteles megadni. </w:t>
            </w:r>
          </w:p>
          <w:p w14:paraId="0401F87B" w14:textId="5AA62B66" w:rsidR="009F3543" w:rsidRPr="00517212" w:rsidRDefault="009F3543" w:rsidP="00586E54">
            <w:pPr>
              <w:spacing w:before="120" w:after="120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Utólagos igazolás során:</w:t>
            </w:r>
          </w:p>
          <w:p w14:paraId="67292CAA" w14:textId="77777777" w:rsidR="002B11A9" w:rsidRPr="00517212" w:rsidRDefault="002B11A9" w:rsidP="00586E54">
            <w:pPr>
              <w:spacing w:before="120" w:after="12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A gazdasági szereplő az alkalmassági követelmények teljesítésére vonatkozó részletes adatokat tartalmazó dokumentumot az alkalmassági követelmények tekintetében az ajánlattételi felhívásban előírt igazolások benyújtására vonatkozó szabályok szerint, az Ajánlatkérő 69. § szerinti felhívására köteles benyújtani.</w:t>
            </w:r>
          </w:p>
          <w:p w14:paraId="7DBB7D20" w14:textId="77777777" w:rsidR="005C377E" w:rsidRDefault="002B11A9" w:rsidP="00586E54">
            <w:pPr>
              <w:spacing w:before="120" w:after="12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b/>
                <w:sz w:val="21"/>
                <w:szCs w:val="21"/>
              </w:rPr>
              <w:t>M/</w:t>
            </w:r>
            <w:r w:rsidR="00BB2910">
              <w:rPr>
                <w:rFonts w:ascii="Bookman Old Style" w:hAnsi="Bookman Old Style"/>
                <w:b/>
                <w:sz w:val="21"/>
                <w:szCs w:val="21"/>
              </w:rPr>
              <w:t>1</w:t>
            </w:r>
            <w:r w:rsidRPr="00517212">
              <w:rPr>
                <w:rFonts w:ascii="Bookman Old Style" w:hAnsi="Bookman Old Style"/>
                <w:b/>
                <w:sz w:val="21"/>
                <w:szCs w:val="21"/>
              </w:rPr>
              <w:t>.</w:t>
            </w: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14:paraId="5618313D" w14:textId="0AD9AD89" w:rsidR="002B11A9" w:rsidRPr="00964913" w:rsidRDefault="002B11A9" w:rsidP="00586E54">
            <w:pPr>
              <w:pStyle w:val="Listaszerbekezds"/>
              <w:numPr>
                <w:ilvl w:val="0"/>
                <w:numId w:val="20"/>
              </w:numPr>
              <w:spacing w:before="120" w:after="120"/>
              <w:jc w:val="both"/>
              <w:rPr>
                <w:rFonts w:ascii="Bookman Old Style" w:hAnsi="Bookman Old Style"/>
                <w:bCs/>
                <w:sz w:val="21"/>
                <w:szCs w:val="21"/>
                <w:lang w:eastAsia="hu-HU"/>
              </w:rPr>
            </w:pPr>
            <w:r w:rsidRPr="00964913">
              <w:rPr>
                <w:rFonts w:ascii="Bookman Old Style" w:hAnsi="Bookman Old Style"/>
                <w:sz w:val="21"/>
                <w:szCs w:val="21"/>
                <w:lang w:eastAsia="hu-HU"/>
              </w:rPr>
              <w:t>Ajánlattevő (közös ajánlattétel esetén bármelyik Ajánlattevő), csatolja be:</w:t>
            </w:r>
            <w:r w:rsidRPr="00964913">
              <w:rPr>
                <w:rFonts w:ascii="Bookman Old Style" w:hAnsi="Bookman Old Style"/>
                <w:b/>
                <w:sz w:val="21"/>
                <w:szCs w:val="21"/>
                <w:lang w:eastAsia="hu-HU"/>
              </w:rPr>
              <w:t xml:space="preserve"> </w:t>
            </w:r>
            <w:r w:rsidRPr="00964913">
              <w:rPr>
                <w:rFonts w:ascii="Bookman Old Style" w:hAnsi="Bookman Old Style"/>
                <w:bCs/>
                <w:sz w:val="21"/>
                <w:szCs w:val="21"/>
                <w:lang w:eastAsia="hu-HU"/>
              </w:rPr>
              <w:t xml:space="preserve">a 321/2015. (X.30.) Korm. rendelet 21. § (2) bekezdés b) pontjában foglaltakkal összhangban </w:t>
            </w:r>
            <w:r w:rsidR="00BB2910" w:rsidRPr="00964913">
              <w:rPr>
                <w:rFonts w:ascii="Bookman Old Style" w:hAnsi="Bookman Old Style"/>
                <w:bCs/>
                <w:sz w:val="21"/>
                <w:szCs w:val="21"/>
                <w:lang w:eastAsia="hu-HU"/>
              </w:rPr>
              <w:t xml:space="preserve">annak </w:t>
            </w:r>
            <w:r w:rsidRPr="00964913">
              <w:rPr>
                <w:rFonts w:ascii="Bookman Old Style" w:hAnsi="Bookman Old Style"/>
                <w:bCs/>
                <w:sz w:val="21"/>
                <w:szCs w:val="21"/>
                <w:lang w:eastAsia="hu-HU"/>
              </w:rPr>
              <w:t>a szakembernek a megnevezését, végzettség</w:t>
            </w:r>
            <w:r w:rsidR="00B53C3A" w:rsidRPr="00964913">
              <w:rPr>
                <w:rFonts w:ascii="Bookman Old Style" w:hAnsi="Bookman Old Style"/>
                <w:bCs/>
                <w:sz w:val="21"/>
                <w:szCs w:val="21"/>
                <w:lang w:eastAsia="hu-HU"/>
              </w:rPr>
              <w:t>ét</w:t>
            </w:r>
            <w:r w:rsidR="00264EAB">
              <w:rPr>
                <w:rFonts w:ascii="Bookman Old Style" w:hAnsi="Bookman Old Style"/>
                <w:bCs/>
                <w:sz w:val="21"/>
                <w:szCs w:val="21"/>
                <w:lang w:eastAsia="hu-HU"/>
              </w:rPr>
              <w:t xml:space="preserve">, </w:t>
            </w:r>
            <w:r w:rsidR="00B53C3A" w:rsidRPr="00964913">
              <w:rPr>
                <w:rFonts w:ascii="Bookman Old Style" w:hAnsi="Bookman Old Style"/>
                <w:bCs/>
                <w:sz w:val="21"/>
                <w:szCs w:val="21"/>
                <w:lang w:eastAsia="hu-HU"/>
              </w:rPr>
              <w:t>képzettségét</w:t>
            </w:r>
            <w:r w:rsidRPr="00964913">
              <w:rPr>
                <w:rFonts w:ascii="Bookman Old Style" w:hAnsi="Bookman Old Style"/>
                <w:bCs/>
                <w:sz w:val="21"/>
                <w:szCs w:val="21"/>
                <w:lang w:eastAsia="hu-HU"/>
              </w:rPr>
              <w:t>, szakmai tapasztalat ismertetését, akit be kíván vonni a teljesítésbe.</w:t>
            </w:r>
          </w:p>
          <w:p w14:paraId="22FE7D0A" w14:textId="77777777" w:rsidR="00964913" w:rsidRDefault="00964913" w:rsidP="00586E54">
            <w:pPr>
              <w:pStyle w:val="Listaszerbekezds"/>
              <w:jc w:val="both"/>
              <w:rPr>
                <w:rFonts w:ascii="Bookman Old Style" w:hAnsi="Bookman Old Style" w:cs="Bookman Old Style"/>
                <w:sz w:val="21"/>
                <w:szCs w:val="21"/>
              </w:rPr>
            </w:pPr>
          </w:p>
          <w:p w14:paraId="7925DF60" w14:textId="25B07A0E" w:rsidR="00517212" w:rsidRPr="00964913" w:rsidRDefault="00517212" w:rsidP="00586E54">
            <w:pPr>
              <w:pStyle w:val="Listaszerbekezds"/>
              <w:jc w:val="both"/>
              <w:rPr>
                <w:rFonts w:ascii="Bookman Old Style" w:hAnsi="Bookman Old Style" w:cs="Bookman Old Style"/>
                <w:sz w:val="21"/>
                <w:szCs w:val="21"/>
              </w:rPr>
            </w:pPr>
            <w:r w:rsidRPr="00964913">
              <w:rPr>
                <w:rFonts w:ascii="Bookman Old Style" w:hAnsi="Bookman Old Style" w:cs="Bookman Old Style"/>
                <w:sz w:val="21"/>
                <w:szCs w:val="21"/>
              </w:rPr>
              <w:t>A szakember bemutatása során csatolandó:</w:t>
            </w:r>
          </w:p>
          <w:p w14:paraId="3CF76D7F" w14:textId="31E8826C" w:rsidR="00517212" w:rsidRPr="00517212" w:rsidRDefault="00264EAB" w:rsidP="00586E54">
            <w:pPr>
              <w:numPr>
                <w:ilvl w:val="0"/>
                <w:numId w:val="10"/>
              </w:numPr>
              <w:jc w:val="both"/>
              <w:rPr>
                <w:rFonts w:ascii="Bookman Old Style" w:hAnsi="Bookman Old Style" w:cs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végzettséget, </w:t>
            </w:r>
            <w:r w:rsidR="00517212" w:rsidRPr="00FA5A42">
              <w:rPr>
                <w:rFonts w:ascii="Bookman Old Style" w:hAnsi="Bookman Old Style" w:cs="Bookman Old Style"/>
                <w:sz w:val="21"/>
                <w:szCs w:val="21"/>
              </w:rPr>
              <w:t>képzettséget igazoló</w:t>
            </w:r>
            <w:r w:rsidR="00517212" w:rsidRPr="00517212">
              <w:rPr>
                <w:rFonts w:ascii="Bookman Old Style" w:hAnsi="Bookman Old Style" w:cs="Bookman Old Style"/>
                <w:sz w:val="21"/>
                <w:szCs w:val="21"/>
              </w:rPr>
              <w:t xml:space="preserve"> dokumentum,</w:t>
            </w:r>
          </w:p>
          <w:p w14:paraId="7B307248" w14:textId="77777777" w:rsidR="00517212" w:rsidRPr="00517212" w:rsidRDefault="00517212" w:rsidP="00586E54">
            <w:pPr>
              <w:numPr>
                <w:ilvl w:val="0"/>
                <w:numId w:val="10"/>
              </w:numPr>
              <w:jc w:val="both"/>
              <w:rPr>
                <w:rFonts w:ascii="Bookman Old Style" w:hAnsi="Bookman Old Style" w:cs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 w:cs="Bookman Old Style"/>
                <w:sz w:val="21"/>
                <w:szCs w:val="21"/>
              </w:rPr>
              <w:t>szakmai gyakorlatot egyértelműen igazoló, a szakember által saját kezűleg aláírt önéletrajz, a szakember munkáltatójának (ajánlattételi határidő időpontjában) feltüntetésével,</w:t>
            </w:r>
          </w:p>
          <w:p w14:paraId="0C9D297F" w14:textId="77777777" w:rsidR="00517212" w:rsidRDefault="00517212" w:rsidP="00586E54">
            <w:pPr>
              <w:numPr>
                <w:ilvl w:val="0"/>
                <w:numId w:val="10"/>
              </w:numPr>
              <w:jc w:val="both"/>
              <w:rPr>
                <w:rFonts w:ascii="Bookman Old Style" w:hAnsi="Bookman Old Style" w:cs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 w:cs="Bookman Old Style"/>
                <w:sz w:val="21"/>
                <w:szCs w:val="21"/>
              </w:rPr>
              <w:t>a szakember által saját kezűleg aláírt rendelkezésre állási nyilatkozat, mely tartalmazza a szakember egyértelmű nyilatkozatát arra vonatkozóan, hogy ajánlattevő nyertessége esetén a szerződés teljesítésében az ajánlattevő által megjelölt pozícióban részt vesz.</w:t>
            </w:r>
          </w:p>
          <w:p w14:paraId="3931A1E9" w14:textId="65581AF0" w:rsidR="00964913" w:rsidRDefault="00FA6BDB" w:rsidP="00586E54">
            <w:pPr>
              <w:pStyle w:val="Listaszerbekezds"/>
              <w:spacing w:before="120" w:after="120"/>
              <w:jc w:val="both"/>
              <w:rPr>
                <w:rFonts w:ascii="Bookman Old Style" w:hAnsi="Bookman Old Style"/>
                <w:sz w:val="21"/>
                <w:szCs w:val="21"/>
                <w:lang w:eastAsia="hu-HU"/>
              </w:rPr>
            </w:pPr>
            <w:r w:rsidRPr="00964913">
              <w:rPr>
                <w:rFonts w:ascii="Bookman Old Style" w:hAnsi="Bookman Old Style"/>
                <w:sz w:val="21"/>
                <w:szCs w:val="21"/>
                <w:lang w:eastAsia="hu-HU"/>
              </w:rPr>
              <w:t>Ajánlatkérő az elvárt szakmai gyakorlat és végzettség</w:t>
            </w:r>
            <w:r w:rsidR="00264EAB">
              <w:rPr>
                <w:rFonts w:ascii="Bookman Old Style" w:hAnsi="Bookman Old Style"/>
                <w:sz w:val="21"/>
                <w:szCs w:val="21"/>
                <w:lang w:eastAsia="hu-HU"/>
              </w:rPr>
              <w:t>, képzettség</w:t>
            </w:r>
            <w:r w:rsidRPr="00964913">
              <w:rPr>
                <w:rFonts w:ascii="Bookman Old Style" w:hAnsi="Bookman Old Style"/>
                <w:sz w:val="21"/>
                <w:szCs w:val="21"/>
                <w:lang w:eastAsia="hu-HU"/>
              </w:rPr>
              <w:t xml:space="preserve"> meglétét az önéletrajz és a végzettséget</w:t>
            </w:r>
            <w:r w:rsidR="00264EAB">
              <w:rPr>
                <w:rFonts w:ascii="Bookman Old Style" w:hAnsi="Bookman Old Style"/>
                <w:sz w:val="21"/>
                <w:szCs w:val="21"/>
                <w:lang w:eastAsia="hu-HU"/>
              </w:rPr>
              <w:t>, képzettséget</w:t>
            </w:r>
            <w:r w:rsidRPr="00964913">
              <w:rPr>
                <w:rFonts w:ascii="Bookman Old Style" w:hAnsi="Bookman Old Style"/>
                <w:sz w:val="21"/>
                <w:szCs w:val="21"/>
                <w:lang w:eastAsia="hu-HU"/>
              </w:rPr>
              <w:t xml:space="preserve"> igazoló dokumentum alapján ellenőrzi. Amennyiben az M/1. pont tekintetében megajánlott szakember a szakmagyakorlási jogosultságot igazoló kamarai névjegyzékben a rá vonatkozóan előírt jogosultsággal az ajánlattétel időpontjában szerepel, a jogosultság megszerzéséhez szükséges végzettséget</w:t>
            </w:r>
            <w:r w:rsidR="00264EAB">
              <w:rPr>
                <w:rFonts w:ascii="Bookman Old Style" w:hAnsi="Bookman Old Style"/>
                <w:sz w:val="21"/>
                <w:szCs w:val="21"/>
                <w:lang w:eastAsia="hu-HU"/>
              </w:rPr>
              <w:t>, képzettséget</w:t>
            </w:r>
            <w:r w:rsidRPr="00964913">
              <w:rPr>
                <w:rFonts w:ascii="Bookman Old Style" w:hAnsi="Bookman Old Style"/>
                <w:sz w:val="21"/>
                <w:szCs w:val="21"/>
                <w:lang w:eastAsia="hu-HU"/>
              </w:rPr>
              <w:t xml:space="preserve"> és szakmai gyakorlatot az érvényes jogosultság igazolja (saját kezűleg aláírt önéletrajzot azonban ebben az esetben is csatolni szükséges).</w:t>
            </w:r>
          </w:p>
          <w:p w14:paraId="3296C60B" w14:textId="40C63757" w:rsidR="00FA6BDB" w:rsidRDefault="00FA6BDB" w:rsidP="00586E54">
            <w:pPr>
              <w:pStyle w:val="Listaszerbekezds"/>
              <w:spacing w:before="120" w:after="120"/>
              <w:jc w:val="both"/>
              <w:rPr>
                <w:rFonts w:ascii="Bookman Old Style" w:hAnsi="Bookman Old Style"/>
                <w:sz w:val="21"/>
                <w:szCs w:val="21"/>
                <w:lang w:eastAsia="hu-HU"/>
              </w:rPr>
            </w:pPr>
            <w:r w:rsidRPr="00964913">
              <w:rPr>
                <w:rFonts w:ascii="Bookman Old Style" w:hAnsi="Bookman Old Style"/>
                <w:sz w:val="21"/>
                <w:szCs w:val="21"/>
                <w:lang w:eastAsia="hu-HU"/>
              </w:rPr>
              <w:t>Amennyiben a jelen felhívásban előírt végzettséggel egyenértékű végzettséggel/ képzettséggel kíván Ajánlattevő a jelen felhívásban foglalt minimumkövetelménynek eleget tenni, azaz a megfelelését igazolni, úgy Ajánlattevő szíveskedjen ajánlatában becsatolni az egyené</w:t>
            </w:r>
            <w:r w:rsidR="00264EAB">
              <w:rPr>
                <w:rFonts w:ascii="Bookman Old Style" w:hAnsi="Bookman Old Style"/>
                <w:sz w:val="21"/>
                <w:szCs w:val="21"/>
                <w:lang w:eastAsia="hu-HU"/>
              </w:rPr>
              <w:t xml:space="preserve">rtékűnek tekintett végzettséget, </w:t>
            </w:r>
            <w:r w:rsidRPr="00964913">
              <w:rPr>
                <w:rFonts w:ascii="Bookman Old Style" w:hAnsi="Bookman Old Style"/>
                <w:sz w:val="21"/>
                <w:szCs w:val="21"/>
                <w:lang w:eastAsia="hu-HU"/>
              </w:rPr>
              <w:t>képzettséget igazoló Intézmény erre vonatkozó nyilatkozatát.</w:t>
            </w:r>
          </w:p>
          <w:p w14:paraId="144F6B96" w14:textId="77777777" w:rsidR="00964913" w:rsidRPr="00964913" w:rsidRDefault="00964913" w:rsidP="00586E54">
            <w:pPr>
              <w:pStyle w:val="Listaszerbekezds"/>
              <w:spacing w:before="120" w:after="120"/>
              <w:jc w:val="both"/>
              <w:rPr>
                <w:rFonts w:ascii="Bookman Old Style" w:hAnsi="Bookman Old Style"/>
                <w:sz w:val="21"/>
                <w:szCs w:val="21"/>
                <w:lang w:eastAsia="hu-HU"/>
              </w:rPr>
            </w:pPr>
          </w:p>
          <w:p w14:paraId="265C7E69" w14:textId="5A0BA4A9" w:rsidR="007614B1" w:rsidRPr="00964913" w:rsidRDefault="007614B1" w:rsidP="00586E54">
            <w:pPr>
              <w:pStyle w:val="Listaszerbekezds"/>
              <w:numPr>
                <w:ilvl w:val="0"/>
                <w:numId w:val="20"/>
              </w:numPr>
              <w:spacing w:before="120" w:after="120"/>
              <w:jc w:val="both"/>
              <w:rPr>
                <w:rFonts w:ascii="Bookman Old Style" w:hAnsi="Bookman Old Style"/>
                <w:sz w:val="21"/>
                <w:szCs w:val="21"/>
                <w:lang w:eastAsia="hu-HU"/>
              </w:rPr>
            </w:pPr>
            <w:r w:rsidRPr="00964913">
              <w:rPr>
                <w:rFonts w:ascii="Bookman Old Style" w:hAnsi="Bookman Old Style"/>
                <w:sz w:val="21"/>
                <w:szCs w:val="21"/>
                <w:lang w:eastAsia="hu-HU"/>
              </w:rPr>
              <w:t>Ajánlatkérő a 321/2015. (X.30.) Korm. rendelet 21. § (2) bekezdésében foglalt igazolási módok helyett elfogadja az Ajánlattevő arra vonatkozó nyilatkozatát is, hogy megfelel az Ajánlatkérő által előírt</w:t>
            </w:r>
            <w:r w:rsidR="005C377E" w:rsidRPr="00964913">
              <w:rPr>
                <w:rFonts w:ascii="Bookman Old Style" w:hAnsi="Bookman Old Style"/>
                <w:sz w:val="21"/>
                <w:szCs w:val="21"/>
                <w:lang w:eastAsia="hu-HU"/>
              </w:rPr>
              <w:t xml:space="preserve"> alkalmassági követelménynek.</w:t>
            </w:r>
            <w:r w:rsidRPr="00964913">
              <w:rPr>
                <w:rFonts w:ascii="Bookman Old Style" w:hAnsi="Bookman Old Style"/>
                <w:sz w:val="21"/>
                <w:szCs w:val="21"/>
                <w:lang w:eastAsia="hu-HU"/>
              </w:rPr>
              <w:t xml:space="preserve"> </w:t>
            </w:r>
          </w:p>
          <w:p w14:paraId="0FF78957" w14:textId="1629C3AC" w:rsidR="007614B1" w:rsidRPr="00964913" w:rsidRDefault="005C377E" w:rsidP="00586E54">
            <w:pPr>
              <w:pStyle w:val="Listaszerbekezds"/>
              <w:spacing w:before="120" w:after="120"/>
              <w:jc w:val="both"/>
              <w:rPr>
                <w:rFonts w:ascii="Bookman Old Style" w:hAnsi="Bookman Old Style"/>
                <w:sz w:val="21"/>
                <w:szCs w:val="21"/>
                <w:lang w:eastAsia="hu-HU"/>
              </w:rPr>
            </w:pPr>
            <w:r w:rsidRPr="00964913">
              <w:rPr>
                <w:rFonts w:ascii="Bookman Old Style" w:hAnsi="Bookman Old Style"/>
                <w:sz w:val="21"/>
                <w:szCs w:val="21"/>
                <w:lang w:eastAsia="hu-HU"/>
              </w:rPr>
              <w:t>Ha az elbírálás során az ajánlatkérőnek kétsége merül fel a nyilatkozat valóságtartalmával kapcsolatban, a Kbt. 69. § (7) bekezdésének megfelelően előírhatja a 21. § (2) bekezdése szerinti igazolás benyújtását.</w:t>
            </w:r>
          </w:p>
          <w:p w14:paraId="33B25AB4" w14:textId="77777777" w:rsidR="00517212" w:rsidRPr="00517212" w:rsidRDefault="00517212" w:rsidP="00586E54">
            <w:pPr>
              <w:jc w:val="both"/>
              <w:rPr>
                <w:rFonts w:ascii="Bookman Old Style" w:hAnsi="Bookman Old Style" w:cs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 w:cs="Bookman Old Style"/>
                <w:sz w:val="21"/>
                <w:szCs w:val="21"/>
              </w:rPr>
              <w:t>Ajánlatkérő felhívja ajánlattevők figyelmét, hogy az időben párhuzamos gyakorlati idők csak egyszer számítanak bele az adott szakember gyakorlati idejébe az alkalmassági követelménynek történő megfelelés igazolásakor.</w:t>
            </w:r>
          </w:p>
          <w:p w14:paraId="5C4E87C7" w14:textId="77777777" w:rsidR="00517212" w:rsidRPr="00517212" w:rsidRDefault="00517212" w:rsidP="00586E54">
            <w:pPr>
              <w:ind w:left="567"/>
              <w:jc w:val="both"/>
              <w:rPr>
                <w:rFonts w:ascii="Bookman Old Style" w:hAnsi="Bookman Old Style" w:cs="Bookman Old Style"/>
                <w:sz w:val="21"/>
                <w:szCs w:val="21"/>
              </w:rPr>
            </w:pPr>
          </w:p>
          <w:p w14:paraId="071B93B4" w14:textId="5A0F4045" w:rsidR="00A125C1" w:rsidRDefault="002B11A9" w:rsidP="00586E54">
            <w:pPr>
              <w:spacing w:before="120" w:after="120"/>
              <w:jc w:val="both"/>
              <w:rPr>
                <w:rFonts w:ascii="Bookman Old Style" w:hAnsi="Bookman Old Style"/>
                <w:bCs/>
                <w:sz w:val="21"/>
                <w:szCs w:val="21"/>
                <w:u w:val="single"/>
              </w:rPr>
            </w:pPr>
            <w:r w:rsidRPr="00517212">
              <w:rPr>
                <w:rFonts w:ascii="Bookman Old Style" w:hAnsi="Bookman Old Style"/>
                <w:bCs/>
                <w:sz w:val="21"/>
                <w:szCs w:val="21"/>
                <w:u w:val="single"/>
              </w:rPr>
              <w:t>Ajánlatkérő felhívja a figyelmet a Kbt. 65. § (7) és (9) bekezdésében foglaltakra</w:t>
            </w:r>
            <w:r w:rsidR="002A7DD2">
              <w:rPr>
                <w:rFonts w:ascii="Bookman Old Style" w:hAnsi="Bookman Old Style"/>
                <w:bCs/>
                <w:sz w:val="21"/>
                <w:szCs w:val="21"/>
                <w:u w:val="single"/>
              </w:rPr>
              <w:t>.</w:t>
            </w:r>
          </w:p>
          <w:p w14:paraId="42F95CAB" w14:textId="77777777" w:rsidR="005C377E" w:rsidRDefault="005C377E" w:rsidP="00586E54">
            <w:pPr>
              <w:jc w:val="both"/>
              <w:rPr>
                <w:rFonts w:ascii="Bookman Old Style" w:hAnsi="Bookman Old Style" w:cs="Arial"/>
                <w:b/>
                <w:i/>
                <w:color w:val="000000"/>
                <w:sz w:val="21"/>
                <w:szCs w:val="21"/>
              </w:rPr>
            </w:pPr>
          </w:p>
          <w:p w14:paraId="7F3DDAAB" w14:textId="77777777" w:rsidR="00517212" w:rsidRPr="00517212" w:rsidRDefault="00517212" w:rsidP="00586E54">
            <w:pPr>
              <w:jc w:val="both"/>
              <w:rPr>
                <w:rFonts w:ascii="Bookman Old Style" w:hAnsi="Bookman Old Style" w:cs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 w:cs="Arial"/>
                <w:b/>
                <w:i/>
                <w:color w:val="000000"/>
                <w:sz w:val="21"/>
                <w:szCs w:val="21"/>
              </w:rPr>
              <w:t xml:space="preserve">Az alkalmasság </w:t>
            </w:r>
            <w:proofErr w:type="gramStart"/>
            <w:r w:rsidRPr="00517212">
              <w:rPr>
                <w:rFonts w:ascii="Bookman Old Style" w:hAnsi="Bookman Old Style" w:cs="Arial"/>
                <w:b/>
                <w:i/>
                <w:color w:val="000000"/>
                <w:sz w:val="21"/>
                <w:szCs w:val="21"/>
              </w:rPr>
              <w:t>minimumkövetelménye(</w:t>
            </w:r>
            <w:proofErr w:type="gramEnd"/>
            <w:r w:rsidRPr="00517212">
              <w:rPr>
                <w:rFonts w:ascii="Bookman Old Style" w:hAnsi="Bookman Old Style" w:cs="Arial"/>
                <w:b/>
                <w:i/>
                <w:color w:val="000000"/>
                <w:sz w:val="21"/>
                <w:szCs w:val="21"/>
              </w:rPr>
              <w:t>i):</w:t>
            </w:r>
          </w:p>
          <w:p w14:paraId="02FACFB4" w14:textId="77777777" w:rsidR="00517212" w:rsidRPr="00517212" w:rsidRDefault="00517212" w:rsidP="00586E54">
            <w:pPr>
              <w:jc w:val="both"/>
              <w:rPr>
                <w:rFonts w:ascii="Bookman Old Style" w:hAnsi="Bookman Old Style" w:cs="Bookman Old Style"/>
                <w:sz w:val="21"/>
                <w:szCs w:val="21"/>
              </w:rPr>
            </w:pPr>
          </w:p>
          <w:p w14:paraId="00338A24" w14:textId="727E571C" w:rsidR="00517212" w:rsidRPr="00517212" w:rsidRDefault="00517212" w:rsidP="00586E54">
            <w:pPr>
              <w:jc w:val="both"/>
              <w:rPr>
                <w:rFonts w:ascii="Bookman Old Style" w:hAnsi="Bookman Old Style"/>
                <w:sz w:val="21"/>
                <w:szCs w:val="21"/>
                <w:lang w:eastAsia="en-GB"/>
              </w:rPr>
            </w:pPr>
            <w:r w:rsidRPr="00517212">
              <w:rPr>
                <w:rFonts w:ascii="Bookman Old Style" w:hAnsi="Bookman Old Style"/>
                <w:b/>
                <w:sz w:val="21"/>
                <w:szCs w:val="21"/>
                <w:lang w:eastAsia="en-GB"/>
              </w:rPr>
              <w:t>M/</w:t>
            </w:r>
            <w:r w:rsidR="00BB2910">
              <w:rPr>
                <w:rFonts w:ascii="Bookman Old Style" w:hAnsi="Bookman Old Style"/>
                <w:b/>
                <w:sz w:val="21"/>
                <w:szCs w:val="21"/>
                <w:lang w:eastAsia="en-GB"/>
              </w:rPr>
              <w:t>1</w:t>
            </w:r>
            <w:r w:rsidRPr="00517212">
              <w:rPr>
                <w:rFonts w:ascii="Bookman Old Style" w:hAnsi="Bookman Old Style"/>
                <w:b/>
                <w:sz w:val="21"/>
                <w:szCs w:val="21"/>
                <w:lang w:eastAsia="en-GB"/>
              </w:rPr>
              <w:t xml:space="preserve">. </w:t>
            </w:r>
            <w:r w:rsidRPr="00517212">
              <w:rPr>
                <w:rFonts w:ascii="Bookman Old Style" w:hAnsi="Bookman Old Style"/>
                <w:sz w:val="21"/>
                <w:szCs w:val="21"/>
                <w:lang w:eastAsia="en-GB"/>
              </w:rPr>
              <w:t xml:space="preserve">Alkalmatlan az Ajánlattevő (közös ajánlattétel esetén bármelyik Ajánlattevő), ha </w:t>
            </w: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nem áll rendelkezésére minimum az alábbi </w:t>
            </w:r>
            <w:r w:rsidR="00264EAB">
              <w:rPr>
                <w:rFonts w:ascii="Bookman Old Style" w:hAnsi="Bookman Old Style"/>
                <w:sz w:val="21"/>
                <w:szCs w:val="21"/>
              </w:rPr>
              <w:t>teljesítésbe bevonni kívánt</w:t>
            </w: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 szakember:</w:t>
            </w:r>
          </w:p>
          <w:p w14:paraId="544738FB" w14:textId="77777777" w:rsidR="00517212" w:rsidRPr="00517212" w:rsidRDefault="00517212" w:rsidP="00586E54">
            <w:pPr>
              <w:ind w:left="709"/>
              <w:jc w:val="both"/>
              <w:rPr>
                <w:rFonts w:ascii="Bookman Old Style" w:hAnsi="Bookman Old Style"/>
                <w:sz w:val="21"/>
                <w:szCs w:val="21"/>
                <w:lang w:eastAsia="en-GB"/>
              </w:rPr>
            </w:pPr>
          </w:p>
          <w:p w14:paraId="72724265" w14:textId="77777777" w:rsidR="00FF35C4" w:rsidRPr="002F00E0" w:rsidRDefault="00FF35C4" w:rsidP="00586E54">
            <w:pPr>
              <w:jc w:val="both"/>
              <w:rPr>
                <w:rFonts w:ascii="Bookman Old Style" w:hAnsi="Bookman Old Style"/>
                <w:sz w:val="21"/>
                <w:szCs w:val="21"/>
                <w:lang w:eastAsia="en-GB"/>
              </w:rPr>
            </w:pPr>
            <w:r>
              <w:rPr>
                <w:rFonts w:ascii="Bookman Old Style" w:hAnsi="Bookman Old Style"/>
                <w:sz w:val="21"/>
                <w:szCs w:val="21"/>
                <w:lang w:eastAsia="en-GB"/>
              </w:rPr>
              <w:t>L</w:t>
            </w:r>
            <w:r w:rsidRPr="00B423C7">
              <w:rPr>
                <w:rFonts w:ascii="Bookman Old Style" w:hAnsi="Bookman Old Style"/>
                <w:sz w:val="21"/>
                <w:szCs w:val="21"/>
                <w:lang w:eastAsia="en-GB"/>
              </w:rPr>
              <w:t>egalább 1 fő</w:t>
            </w:r>
            <w:r w:rsidRPr="002F00E0">
              <w:rPr>
                <w:rFonts w:ascii="Bookman Old Style" w:hAnsi="Bookman Old Style"/>
                <w:sz w:val="21"/>
                <w:szCs w:val="21"/>
                <w:lang w:eastAsia="en-GB"/>
              </w:rPr>
              <w:t>, aki rendelkezik</w:t>
            </w:r>
          </w:p>
          <w:p w14:paraId="1AB4EE34" w14:textId="73E0CDF9" w:rsidR="002F00E0" w:rsidRPr="002F00E0" w:rsidRDefault="002F00E0" w:rsidP="00586E54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Bookman Old Style" w:hAnsi="Bookman Old Style" w:cs="Times New Roman"/>
                <w:sz w:val="21"/>
                <w:szCs w:val="21"/>
                <w:lang w:eastAsia="en-GB"/>
              </w:rPr>
            </w:pPr>
            <w:r w:rsidRPr="002F00E0">
              <w:rPr>
                <w:rFonts w:ascii="Bookman Old Style" w:hAnsi="Bookman Old Style"/>
                <w:sz w:val="21"/>
                <w:szCs w:val="21"/>
              </w:rPr>
              <w:t>a 266/2013. (VII.11.) Korm. rendelet szerint MV-KÉ felelős műszaki vezetői jogosultság megszerzéséhez szükséges végzettséggel</w:t>
            </w:r>
            <w:r w:rsidR="00C25B8E">
              <w:rPr>
                <w:rFonts w:ascii="Bookman Old Style" w:hAnsi="Bookman Old Style"/>
                <w:sz w:val="21"/>
                <w:szCs w:val="21"/>
              </w:rPr>
              <w:t>,</w:t>
            </w:r>
            <w:r w:rsidR="00264EAB">
              <w:rPr>
                <w:rFonts w:ascii="Bookman Old Style" w:hAnsi="Bookman Old Style"/>
                <w:sz w:val="21"/>
                <w:szCs w:val="21"/>
              </w:rPr>
              <w:t xml:space="preserve"> képzettséggel</w:t>
            </w:r>
            <w:r w:rsidRPr="002F00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B814C4" w:rsidRPr="002F00E0">
              <w:rPr>
                <w:rFonts w:ascii="Bookman Old Style" w:hAnsi="Bookman Old Style"/>
                <w:sz w:val="21"/>
                <w:szCs w:val="21"/>
              </w:rPr>
              <w:t>és</w:t>
            </w:r>
          </w:p>
          <w:p w14:paraId="2FE6C0EC" w14:textId="08D009DD" w:rsidR="002F00E0" w:rsidRPr="002F00E0" w:rsidRDefault="00264EAB" w:rsidP="00586E54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Bookman Old Style" w:hAnsi="Bookman Old Style" w:cs="Times New Roman"/>
                <w:sz w:val="21"/>
                <w:szCs w:val="21"/>
                <w:lang w:eastAsia="en-GB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a </w:t>
            </w:r>
            <w:r w:rsidR="002F00E0" w:rsidRPr="002F00E0">
              <w:rPr>
                <w:rFonts w:ascii="Bookman Old Style" w:hAnsi="Bookman Old Style"/>
                <w:sz w:val="21"/>
                <w:szCs w:val="21"/>
              </w:rPr>
              <w:t xml:space="preserve">266/2013. (VII.11.) Korm. rendelet szerint MV-KÉ felelős műszaki vezetői jogosultság megszerzéséhez szükséges szakmai tapasztalattal, </w:t>
            </w:r>
            <w:r>
              <w:rPr>
                <w:rFonts w:ascii="Bookman Old Style" w:hAnsi="Bookman Old Style"/>
                <w:sz w:val="21"/>
                <w:szCs w:val="21"/>
              </w:rPr>
              <w:t>valamint</w:t>
            </w:r>
          </w:p>
          <w:p w14:paraId="152B5738" w14:textId="09493592" w:rsidR="00FF35C4" w:rsidRPr="002F00E0" w:rsidRDefault="002F00E0" w:rsidP="00586E54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Bookman Old Style" w:hAnsi="Bookman Old Style" w:cs="Times New Roman"/>
                <w:sz w:val="21"/>
                <w:szCs w:val="21"/>
                <w:lang w:eastAsia="en-GB"/>
              </w:rPr>
            </w:pPr>
            <w:r w:rsidRPr="002F00E0">
              <w:rPr>
                <w:rFonts w:ascii="Bookman Old Style" w:hAnsi="Bookman Old Style"/>
                <w:sz w:val="21"/>
                <w:szCs w:val="21"/>
              </w:rPr>
              <w:t xml:space="preserve">legalább </w:t>
            </w:r>
            <w:r w:rsidR="00897057">
              <w:rPr>
                <w:rFonts w:ascii="Bookman Old Style" w:hAnsi="Bookman Old Style"/>
                <w:sz w:val="21"/>
                <w:szCs w:val="21"/>
              </w:rPr>
              <w:t>24</w:t>
            </w:r>
            <w:r w:rsidRPr="002F00E0">
              <w:rPr>
                <w:rFonts w:ascii="Bookman Old Style" w:hAnsi="Bookman Old Style"/>
                <w:sz w:val="21"/>
                <w:szCs w:val="21"/>
              </w:rPr>
              <w:t xml:space="preserve"> hónap útépítési területen építésvezetőként szerzett szakmai gyakorlattal</w:t>
            </w:r>
            <w:r w:rsidR="00FF35C4" w:rsidRPr="002F00E0">
              <w:rPr>
                <w:rFonts w:ascii="Bookman Old Style" w:hAnsi="Bookman Old Style" w:cs="Times New Roman"/>
                <w:sz w:val="21"/>
                <w:szCs w:val="21"/>
                <w:lang w:eastAsia="en-GB"/>
              </w:rPr>
              <w:t>.</w:t>
            </w:r>
          </w:p>
          <w:p w14:paraId="3ABDB48B" w14:textId="77777777" w:rsidR="00FF35C4" w:rsidRPr="00C350B9" w:rsidRDefault="00FF35C4" w:rsidP="00586E54">
            <w:pPr>
              <w:pStyle w:val="Listaszerbekezds"/>
              <w:spacing w:after="0" w:line="240" w:lineRule="auto"/>
              <w:ind w:left="1500"/>
              <w:jc w:val="both"/>
              <w:rPr>
                <w:rFonts w:ascii="Bookman Old Style" w:hAnsi="Bookman Old Style" w:cs="Times New Roman"/>
                <w:sz w:val="21"/>
                <w:szCs w:val="21"/>
                <w:lang w:eastAsia="en-GB"/>
              </w:rPr>
            </w:pPr>
          </w:p>
          <w:p w14:paraId="2967FEE4" w14:textId="6F89E0E9" w:rsidR="00517212" w:rsidRPr="00517212" w:rsidRDefault="00C50343" w:rsidP="00586E54">
            <w:pPr>
              <w:jc w:val="both"/>
              <w:rPr>
                <w:rFonts w:ascii="Bookman Old Style" w:hAnsi="Bookman Old Style"/>
                <w:sz w:val="21"/>
                <w:szCs w:val="21"/>
                <w:lang w:eastAsia="en-GB"/>
              </w:rPr>
            </w:pPr>
            <w:r w:rsidRPr="00C50343">
              <w:rPr>
                <w:rFonts w:ascii="Bookman Old Style" w:hAnsi="Bookman Old Style"/>
                <w:sz w:val="21"/>
                <w:szCs w:val="21"/>
                <w:lang w:eastAsia="en-GB"/>
              </w:rPr>
              <w:t>Ajánlatkérő felhívja a figyelmet a Kbt. 65. § (</w:t>
            </w:r>
            <w:r w:rsidR="002F00E0">
              <w:rPr>
                <w:rFonts w:ascii="Bookman Old Style" w:hAnsi="Bookman Old Style"/>
                <w:sz w:val="21"/>
                <w:szCs w:val="21"/>
                <w:lang w:eastAsia="en-GB"/>
              </w:rPr>
              <w:t xml:space="preserve">7)-(9) bekezdésében foglaltakra, valamint a 321/2015. (X.30.) </w:t>
            </w:r>
            <w:proofErr w:type="spellStart"/>
            <w:r w:rsidR="002F00E0">
              <w:rPr>
                <w:rFonts w:ascii="Bookman Old Style" w:hAnsi="Bookman Old Style"/>
                <w:sz w:val="21"/>
                <w:szCs w:val="21"/>
                <w:lang w:eastAsia="en-GB"/>
              </w:rPr>
              <w:t>Korm.rendelet</w:t>
            </w:r>
            <w:proofErr w:type="spellEnd"/>
            <w:r w:rsidR="002F00E0">
              <w:rPr>
                <w:rFonts w:ascii="Bookman Old Style" w:hAnsi="Bookman Old Style"/>
                <w:sz w:val="21"/>
                <w:szCs w:val="21"/>
                <w:lang w:eastAsia="en-GB"/>
              </w:rPr>
              <w:t xml:space="preserve"> 24.§ (1)-(2) bekezdéseiben foglaltakra.</w:t>
            </w:r>
          </w:p>
          <w:p w14:paraId="15AA335E" w14:textId="30170F1F" w:rsidR="003B2289" w:rsidRPr="00264EAB" w:rsidRDefault="002B11A9" w:rsidP="00586E54">
            <w:pPr>
              <w:spacing w:before="120" w:after="120"/>
              <w:jc w:val="both"/>
              <w:rPr>
                <w:rFonts w:ascii="Bookman Old Style" w:hAnsi="Bookman Old Style"/>
                <w:sz w:val="21"/>
                <w:szCs w:val="21"/>
                <w:vertAlign w:val="superscript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Ha alkalmassági minimumkövetelmény nem került meghatározásra, ennek indokolása: </w:t>
            </w:r>
            <w:r w:rsidRPr="00517212">
              <w:rPr>
                <w:rFonts w:ascii="Bookman Old Style" w:hAnsi="Bookman Old Style"/>
                <w:sz w:val="21"/>
                <w:szCs w:val="21"/>
                <w:vertAlign w:val="superscript"/>
              </w:rPr>
              <w:t>2</w:t>
            </w:r>
          </w:p>
        </w:tc>
      </w:tr>
      <w:tr w:rsidR="00F31610" w:rsidRPr="00517212" w14:paraId="2418584E" w14:textId="77777777" w:rsidTr="00F31610">
        <w:tc>
          <w:tcPr>
            <w:tcW w:w="9795" w:type="dxa"/>
            <w:hideMark/>
          </w:tcPr>
          <w:p w14:paraId="26B3C824" w14:textId="77777777" w:rsidR="00F31610" w:rsidRDefault="00F31610" w:rsidP="00586E54">
            <w:pPr>
              <w:spacing w:before="120" w:after="120"/>
              <w:jc w:val="both"/>
              <w:rPr>
                <w:rFonts w:ascii="Bookman Old Style" w:hAnsi="Bookman Old Style"/>
                <w:sz w:val="21"/>
                <w:szCs w:val="21"/>
                <w:vertAlign w:val="superscript"/>
              </w:rPr>
            </w:pP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III.1.4) </w:t>
            </w:r>
            <w:proofErr w:type="gramStart"/>
            <w:r w:rsidR="002C1CB6"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A</w:t>
            </w:r>
            <w:proofErr w:type="gramEnd"/>
            <w:r w:rsidR="002C1CB6"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szerződés biztosítékai: </w:t>
            </w:r>
            <w:r w:rsidR="002C1CB6" w:rsidRPr="00517212">
              <w:rPr>
                <w:rFonts w:ascii="Bookman Old Style" w:hAnsi="Bookman Old Style"/>
                <w:sz w:val="21"/>
                <w:szCs w:val="21"/>
                <w:vertAlign w:val="superscript"/>
              </w:rPr>
              <w:t>2</w:t>
            </w:r>
          </w:p>
          <w:p w14:paraId="77806ADD" w14:textId="7B4E928C" w:rsidR="006C6644" w:rsidRDefault="006C6644" w:rsidP="00586E54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Ha</w:t>
            </w:r>
            <w:r w:rsidRPr="00F1307B">
              <w:rPr>
                <w:rFonts w:ascii="Bookman Old Style" w:hAnsi="Bookman Old Style"/>
                <w:sz w:val="21"/>
                <w:szCs w:val="21"/>
              </w:rPr>
              <w:t xml:space="preserve"> a Vállalkozó a szerződés teljesítése során késedelembe esik olyan okból, amelyért a Ptk. alapján felelős, köteles késedelmi kötbért fizetni. A késedelmi kötbér mértéke: az egyösszegű nettó ajánlati ár 0,5% </w:t>
            </w:r>
            <w:proofErr w:type="spellStart"/>
            <w:r w:rsidRPr="00F1307B">
              <w:rPr>
                <w:rFonts w:ascii="Bookman Old Style" w:hAnsi="Bookman Old Style"/>
                <w:sz w:val="21"/>
                <w:szCs w:val="21"/>
              </w:rPr>
              <w:t>-a</w:t>
            </w:r>
            <w:proofErr w:type="spellEnd"/>
            <w:r w:rsidRPr="00F1307B">
              <w:rPr>
                <w:rFonts w:ascii="Bookman Old Style" w:hAnsi="Bookman Old Style"/>
                <w:sz w:val="21"/>
                <w:szCs w:val="21"/>
              </w:rPr>
              <w:t xml:space="preserve"> minden késedelmes teljesítési nap után. </w:t>
            </w:r>
            <w:r w:rsidR="004C6E38">
              <w:rPr>
                <w:rFonts w:ascii="Bookman Old Style" w:hAnsi="Bookman Old Style"/>
                <w:sz w:val="21"/>
                <w:szCs w:val="21"/>
              </w:rPr>
              <w:t>Ha</w:t>
            </w:r>
            <w:r w:rsidR="004C6E38" w:rsidRPr="00F1307B">
              <w:rPr>
                <w:rFonts w:ascii="Bookman Old Style" w:hAnsi="Bookman Old Style"/>
                <w:sz w:val="21"/>
                <w:szCs w:val="21"/>
              </w:rPr>
              <w:t xml:space="preserve"> a késedelemmel érintett napok száma eléri a 30 késedelmes napot, Ajánlatkérő jogosult a szerződéstől azonnali hatállyal elállni vagy azt felmondani.</w:t>
            </w:r>
          </w:p>
          <w:p w14:paraId="0ED75FBC" w14:textId="73A27986" w:rsidR="006C6644" w:rsidRPr="00235640" w:rsidRDefault="006C6644" w:rsidP="00586E54">
            <w:pPr>
              <w:spacing w:before="120" w:after="120"/>
              <w:jc w:val="both"/>
              <w:rPr>
                <w:rFonts w:ascii="Bookman Old Style" w:hAnsi="Bookman Old Style"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Ha</w:t>
            </w:r>
            <w:r w:rsidRPr="00D92C09">
              <w:rPr>
                <w:rFonts w:ascii="Bookman Old Style" w:hAnsi="Bookman Old Style"/>
                <w:sz w:val="21"/>
                <w:szCs w:val="21"/>
              </w:rPr>
              <w:t xml:space="preserve"> Vállalkozónak felróható okból a Szerződés teljesítése r</w:t>
            </w:r>
            <w:r>
              <w:rPr>
                <w:rFonts w:ascii="Bookman Old Style" w:hAnsi="Bookman Old Style"/>
                <w:sz w:val="21"/>
                <w:szCs w:val="21"/>
              </w:rPr>
              <w:t>észben vagy egészben meghiúsul, Vállalkozó meghiúsulási kötbért köteles fizetni</w:t>
            </w:r>
            <w:r w:rsidRPr="00D92C09">
              <w:rPr>
                <w:rFonts w:ascii="Bookman Old Style" w:hAnsi="Bookman Old Style"/>
                <w:sz w:val="21"/>
                <w:szCs w:val="21"/>
              </w:rPr>
              <w:t xml:space="preserve">. A meghiúsulási kötbér mértéke </w:t>
            </w:r>
            <w:r w:rsidRPr="00F1307B">
              <w:rPr>
                <w:rFonts w:ascii="Bookman Old Style" w:hAnsi="Bookman Old Style"/>
                <w:sz w:val="21"/>
                <w:szCs w:val="21"/>
              </w:rPr>
              <w:t>az egyösszegű nettó ajánlati ár</w:t>
            </w:r>
            <w:r w:rsidRPr="00D92C09">
              <w:rPr>
                <w:rFonts w:ascii="Bookman Old Style" w:hAnsi="Bookman Old Style"/>
                <w:sz w:val="21"/>
                <w:szCs w:val="21"/>
              </w:rPr>
              <w:t xml:space="preserve"> 20%-</w:t>
            </w:r>
            <w:proofErr w:type="gramStart"/>
            <w:r w:rsidRPr="00D92C09">
              <w:rPr>
                <w:rFonts w:ascii="Bookman Old Style" w:hAnsi="Bookman Old Style"/>
                <w:sz w:val="21"/>
                <w:szCs w:val="21"/>
              </w:rPr>
              <w:t>a.</w:t>
            </w:r>
            <w:proofErr w:type="gramEnd"/>
          </w:p>
          <w:p w14:paraId="366ADF38" w14:textId="40ABDC8F" w:rsidR="002C06A9" w:rsidRPr="006C6644" w:rsidRDefault="002C06A9" w:rsidP="00586E54">
            <w:pPr>
              <w:spacing w:before="120" w:after="120"/>
              <w:jc w:val="both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C6644">
              <w:rPr>
                <w:rFonts w:ascii="Bookman Old Style" w:hAnsi="Bookman Old Style"/>
                <w:bCs/>
                <w:sz w:val="21"/>
                <w:szCs w:val="21"/>
              </w:rPr>
              <w:t xml:space="preserve">Jótállás: </w:t>
            </w:r>
            <w:r w:rsidR="0099066B">
              <w:rPr>
                <w:rFonts w:ascii="Bookman Old Style" w:hAnsi="Bookman Old Style"/>
                <w:bCs/>
                <w:sz w:val="21"/>
                <w:szCs w:val="21"/>
              </w:rPr>
              <w:t xml:space="preserve">min. </w:t>
            </w:r>
            <w:r w:rsidR="00462E54" w:rsidRPr="006C6644">
              <w:rPr>
                <w:rFonts w:ascii="Bookman Old Style" w:hAnsi="Bookman Old Style"/>
                <w:bCs/>
                <w:sz w:val="21"/>
                <w:szCs w:val="21"/>
              </w:rPr>
              <w:t>36 hónap</w:t>
            </w:r>
            <w:r w:rsidR="0099066B">
              <w:rPr>
                <w:rFonts w:ascii="Bookman Old Style" w:hAnsi="Bookman Old Style"/>
                <w:bCs/>
                <w:sz w:val="21"/>
                <w:szCs w:val="21"/>
              </w:rPr>
              <w:t xml:space="preserve"> (megajánlásnak megfelelően)</w:t>
            </w:r>
            <w:r w:rsidR="00462E54" w:rsidRPr="006C6644">
              <w:rPr>
                <w:rFonts w:ascii="Bookman Old Style" w:hAnsi="Bookman Old Style"/>
                <w:bCs/>
                <w:sz w:val="21"/>
                <w:szCs w:val="21"/>
              </w:rPr>
              <w:t>, a műszaki átadás-átvételi eljárás sikeres lezárásának napjától számítottan.</w:t>
            </w:r>
            <w:r w:rsidRPr="006C6644">
              <w:rPr>
                <w:rFonts w:ascii="Bookman Old Style" w:hAnsi="Bookman Old Style"/>
                <w:bCs/>
                <w:sz w:val="21"/>
                <w:szCs w:val="21"/>
              </w:rPr>
              <w:t xml:space="preserve"> </w:t>
            </w:r>
          </w:p>
          <w:p w14:paraId="1589CB05" w14:textId="77777777" w:rsidR="00C17114" w:rsidRDefault="006C6644" w:rsidP="00586E54">
            <w:pPr>
              <w:spacing w:before="120" w:after="120"/>
              <w:jc w:val="both"/>
              <w:rPr>
                <w:rFonts w:ascii="Bookman Old Style" w:hAnsi="Bookman Old Style" w:cs="Bookman Old Style"/>
                <w:color w:val="000000"/>
                <w:sz w:val="21"/>
                <w:szCs w:val="21"/>
              </w:rPr>
            </w:pPr>
            <w:r w:rsidRPr="00897057">
              <w:rPr>
                <w:rFonts w:ascii="Bookman Old Style" w:hAnsi="Bookman Old Style"/>
                <w:sz w:val="21"/>
                <w:szCs w:val="21"/>
              </w:rPr>
              <w:t xml:space="preserve">Nyertes ajánlattevőnek </w:t>
            </w:r>
            <w:r w:rsidRPr="00897057">
              <w:rPr>
                <w:rFonts w:ascii="Bookman Old Style" w:hAnsi="Bookman Old Style" w:cs="Bookman Old Style"/>
                <w:color w:val="000000"/>
                <w:sz w:val="21"/>
                <w:szCs w:val="21"/>
              </w:rPr>
              <w:t>a szerződés hatálya alatt folyamatosan rendelkeznie kell érvényes, legalább 10.000.000,- HUF/káresemény és legalább 20.000.000,- HUF/év teljes körű építési-szerelési tárgyú szakmai felelősségbiztosítással.</w:t>
            </w:r>
          </w:p>
          <w:p w14:paraId="5E23F26E" w14:textId="4DA6B78C" w:rsidR="001A5EE7" w:rsidRPr="006C6644" w:rsidRDefault="001A5EE7" w:rsidP="00586E54">
            <w:pPr>
              <w:spacing w:before="120" w:after="120"/>
              <w:jc w:val="both"/>
              <w:rPr>
                <w:rFonts w:ascii="Bookman Old Style" w:hAnsi="Bookman Old Style"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Cs/>
                <w:sz w:val="21"/>
                <w:szCs w:val="21"/>
              </w:rPr>
              <w:t>Részletes feltételek a szerződéstervezetben.</w:t>
            </w:r>
          </w:p>
        </w:tc>
      </w:tr>
      <w:tr w:rsidR="00F31610" w:rsidRPr="00517212" w14:paraId="0ADD4015" w14:textId="77777777" w:rsidTr="00F31610">
        <w:tc>
          <w:tcPr>
            <w:tcW w:w="9795" w:type="dxa"/>
            <w:hideMark/>
          </w:tcPr>
          <w:p w14:paraId="550062DB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F31610" w:rsidRPr="00517212" w14:paraId="2E73BDEE" w14:textId="77777777" w:rsidTr="00F31610">
        <w:tc>
          <w:tcPr>
            <w:tcW w:w="9795" w:type="dxa"/>
            <w:hideMark/>
          </w:tcPr>
          <w:p w14:paraId="64F014E8" w14:textId="77777777" w:rsidR="00F31610" w:rsidRPr="006B246C" w:rsidRDefault="002C1CB6" w:rsidP="00586E54">
            <w:pPr>
              <w:spacing w:before="120" w:after="120"/>
              <w:jc w:val="both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6B246C">
              <w:rPr>
                <w:rFonts w:ascii="Bookman Old Style" w:hAnsi="Bookman Old Style"/>
                <w:b/>
                <w:bCs/>
                <w:sz w:val="21"/>
                <w:szCs w:val="21"/>
              </w:rPr>
              <w:t>III.1.5</w:t>
            </w:r>
            <w:r w:rsidR="00F31610" w:rsidRPr="006B246C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) </w:t>
            </w:r>
            <w:r w:rsidRPr="006B246C">
              <w:rPr>
                <w:rFonts w:ascii="Bookman Old Style" w:hAnsi="Bookman Old Style"/>
                <w:b/>
                <w:bCs/>
                <w:sz w:val="21"/>
                <w:szCs w:val="21"/>
              </w:rPr>
              <w:t>Az ellenszolgáltatás teljesítésének feltételei és / vagy hivatkozás a vonatkozó jogszabályi rendelkezésekre:</w:t>
            </w:r>
          </w:p>
          <w:p w14:paraId="695EF9B8" w14:textId="47CE408B" w:rsidR="0023080E" w:rsidRPr="00897057" w:rsidRDefault="006F0FF6" w:rsidP="00586E54">
            <w:pPr>
              <w:jc w:val="both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152E5E">
              <w:rPr>
                <w:rFonts w:ascii="Bookman Old Style" w:hAnsi="Bookman Old Style"/>
                <w:bCs/>
                <w:sz w:val="21"/>
                <w:szCs w:val="21"/>
              </w:rPr>
              <w:t>U</w:t>
            </w:r>
            <w:r w:rsidR="00C50343" w:rsidRPr="00152E5E">
              <w:rPr>
                <w:rFonts w:ascii="Bookman Old Style" w:hAnsi="Bookman Old Style"/>
                <w:bCs/>
                <w:sz w:val="21"/>
                <w:szCs w:val="21"/>
              </w:rPr>
              <w:t>tófinanszírozás</w:t>
            </w:r>
            <w:r w:rsidRPr="00152E5E">
              <w:rPr>
                <w:rFonts w:ascii="Bookman Old Style" w:hAnsi="Bookman Old Style"/>
                <w:bCs/>
                <w:sz w:val="21"/>
                <w:szCs w:val="21"/>
              </w:rPr>
              <w:t>.</w:t>
            </w:r>
            <w:r w:rsidR="00D0009E" w:rsidRPr="00152E5E">
              <w:rPr>
                <w:rFonts w:ascii="Bookman Old Style" w:hAnsi="Bookman Old Style"/>
                <w:bCs/>
                <w:sz w:val="21"/>
                <w:szCs w:val="21"/>
              </w:rPr>
              <w:t xml:space="preserve"> Támogatási intenzitás: </w:t>
            </w:r>
            <w:r w:rsidR="00152E5E" w:rsidRPr="00152E5E">
              <w:rPr>
                <w:rFonts w:ascii="Bookman Old Style" w:hAnsi="Bookman Old Style"/>
                <w:bCs/>
                <w:sz w:val="21"/>
                <w:szCs w:val="21"/>
              </w:rPr>
              <w:t>90,00</w:t>
            </w:r>
            <w:r w:rsidR="00D0009E" w:rsidRPr="00152E5E">
              <w:rPr>
                <w:rFonts w:ascii="Bookman Old Style" w:hAnsi="Bookman Old Style"/>
                <w:bCs/>
                <w:sz w:val="21"/>
                <w:szCs w:val="21"/>
              </w:rPr>
              <w:t>%</w:t>
            </w:r>
          </w:p>
          <w:p w14:paraId="00383EA5" w14:textId="57907282" w:rsidR="00CA3477" w:rsidRPr="00897057" w:rsidRDefault="00CA3477" w:rsidP="00586E54">
            <w:pPr>
              <w:jc w:val="both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897057">
              <w:rPr>
                <w:rFonts w:ascii="Bookman Old Style" w:hAnsi="Bookman Old Style"/>
                <w:bCs/>
                <w:sz w:val="21"/>
                <w:szCs w:val="21"/>
              </w:rPr>
              <w:t xml:space="preserve">Ajánlatkérő az ÁFA nélküli vállalkozói díj </w:t>
            </w:r>
            <w:r w:rsidR="003A469A" w:rsidRPr="00897057">
              <w:rPr>
                <w:rFonts w:ascii="Bookman Old Style" w:hAnsi="Bookman Old Style"/>
                <w:bCs/>
                <w:sz w:val="21"/>
                <w:szCs w:val="21"/>
              </w:rPr>
              <w:t>1</w:t>
            </w:r>
            <w:r w:rsidR="005E09E7" w:rsidRPr="00897057">
              <w:rPr>
                <w:rFonts w:ascii="Bookman Old Style" w:hAnsi="Bookman Old Style"/>
                <w:bCs/>
                <w:sz w:val="21"/>
                <w:szCs w:val="21"/>
              </w:rPr>
              <w:t>0</w:t>
            </w:r>
            <w:r w:rsidRPr="00897057">
              <w:rPr>
                <w:rFonts w:ascii="Bookman Old Style" w:hAnsi="Bookman Old Style"/>
                <w:bCs/>
                <w:sz w:val="21"/>
                <w:szCs w:val="21"/>
              </w:rPr>
              <w:t xml:space="preserve"> %-a mértékben előleget biztosít.</w:t>
            </w:r>
          </w:p>
          <w:p w14:paraId="7B9F0831" w14:textId="6E95A895" w:rsidR="00C91ADE" w:rsidRPr="00897057" w:rsidRDefault="002C06A9" w:rsidP="00586E54">
            <w:pPr>
              <w:jc w:val="both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897057">
              <w:rPr>
                <w:rFonts w:ascii="Bookman Old Style" w:hAnsi="Bookman Old Style"/>
                <w:bCs/>
                <w:sz w:val="21"/>
                <w:szCs w:val="21"/>
              </w:rPr>
              <w:t>Az ajánlattétel, a szerződés és a</w:t>
            </w:r>
            <w:r w:rsidR="00627C13" w:rsidRPr="00897057">
              <w:rPr>
                <w:rFonts w:ascii="Bookman Old Style" w:hAnsi="Bookman Old Style"/>
                <w:bCs/>
                <w:sz w:val="21"/>
                <w:szCs w:val="21"/>
              </w:rPr>
              <w:t xml:space="preserve"> kifizetések pénzneme a forint,</w:t>
            </w:r>
            <w:r w:rsidRPr="00897057">
              <w:rPr>
                <w:rFonts w:ascii="Bookman Old Style" w:hAnsi="Bookman Old Style"/>
                <w:bCs/>
                <w:sz w:val="21"/>
                <w:szCs w:val="21"/>
              </w:rPr>
              <w:t xml:space="preserve"> </w:t>
            </w:r>
            <w:r w:rsidR="00627C13" w:rsidRPr="00897057">
              <w:rPr>
                <w:rFonts w:ascii="Bookman Old Style" w:hAnsi="Bookman Old Style"/>
                <w:bCs/>
                <w:sz w:val="21"/>
                <w:szCs w:val="21"/>
              </w:rPr>
              <w:t xml:space="preserve">von. </w:t>
            </w:r>
            <w:proofErr w:type="spellStart"/>
            <w:r w:rsidR="00627C13" w:rsidRPr="00897057">
              <w:rPr>
                <w:rFonts w:ascii="Bookman Old Style" w:hAnsi="Bookman Old Style"/>
                <w:bCs/>
                <w:sz w:val="21"/>
                <w:szCs w:val="21"/>
              </w:rPr>
              <w:t>jogsz</w:t>
            </w:r>
            <w:proofErr w:type="spellEnd"/>
            <w:proofErr w:type="gramStart"/>
            <w:r w:rsidR="00627C13" w:rsidRPr="00897057">
              <w:rPr>
                <w:rFonts w:ascii="Bookman Old Style" w:hAnsi="Bookman Old Style"/>
                <w:bCs/>
                <w:sz w:val="21"/>
                <w:szCs w:val="21"/>
              </w:rPr>
              <w:t>.:</w:t>
            </w:r>
            <w:proofErr w:type="gramEnd"/>
            <w:r w:rsidR="003A469A" w:rsidRPr="00897057">
              <w:rPr>
                <w:rFonts w:ascii="Bookman Old Style" w:hAnsi="Bookman Old Style"/>
                <w:bCs/>
                <w:sz w:val="21"/>
                <w:szCs w:val="21"/>
              </w:rPr>
              <w:t>Kbt. 135. § (1)-(3) és (5)-(8)</w:t>
            </w:r>
            <w:r w:rsidRPr="00897057">
              <w:rPr>
                <w:rFonts w:ascii="Bookman Old Style" w:hAnsi="Bookman Old Style"/>
                <w:bCs/>
                <w:sz w:val="21"/>
                <w:szCs w:val="21"/>
              </w:rPr>
              <w:t xml:space="preserve"> bekezdése, valamint a Ptk. 6:130. § (1)-(2) bekezdése szerint, továbbá a 322/2015. (X.30.) Korm. rendelet 30-31. §</w:t>
            </w:r>
            <w:proofErr w:type="spellStart"/>
            <w:r w:rsidRPr="00897057">
              <w:rPr>
                <w:rFonts w:ascii="Bookman Old Style" w:hAnsi="Bookman Old Style"/>
                <w:bCs/>
                <w:sz w:val="21"/>
                <w:szCs w:val="21"/>
              </w:rPr>
              <w:t>-ában</w:t>
            </w:r>
            <w:proofErr w:type="spellEnd"/>
            <w:r w:rsidRPr="00897057">
              <w:rPr>
                <w:rFonts w:ascii="Bookman Old Style" w:hAnsi="Bookman Old Style"/>
                <w:bCs/>
                <w:sz w:val="21"/>
                <w:szCs w:val="21"/>
              </w:rPr>
              <w:t xml:space="preserve"> foglaltak szerint, alvállalkozó igénybevételével történő teljesítés esetén pedig a Kbt. 135. § (1)-(2) és (5)-(6) bekezdései és a 322/2015. (X. 30.) Korm. rendele</w:t>
            </w:r>
            <w:r w:rsidR="003913E9" w:rsidRPr="00897057">
              <w:rPr>
                <w:rFonts w:ascii="Bookman Old Style" w:hAnsi="Bookman Old Style"/>
                <w:bCs/>
                <w:sz w:val="21"/>
                <w:szCs w:val="21"/>
              </w:rPr>
              <w:t xml:space="preserve">t 30. § - 31. § és 32/A-32/B. §, </w:t>
            </w:r>
            <w:r w:rsidR="00C91ADE" w:rsidRPr="00897057">
              <w:rPr>
                <w:rFonts w:ascii="Bookman Old Style" w:hAnsi="Bookman Old Style" w:cs="Bookman Old Style"/>
                <w:b/>
                <w:sz w:val="21"/>
                <w:szCs w:val="21"/>
              </w:rPr>
              <w:t>Részszámlázás</w:t>
            </w:r>
            <w:r w:rsidR="00627C13" w:rsidRPr="00897057"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 w:rsidR="00627C13" w:rsidRPr="00897057">
              <w:rPr>
                <w:rFonts w:ascii="Bookman Old Style" w:hAnsi="Bookman Old Style" w:cs="Bookman Old Style"/>
                <w:sz w:val="21"/>
                <w:szCs w:val="21"/>
              </w:rPr>
              <w:t>szer.tervben</w:t>
            </w:r>
            <w:proofErr w:type="spellEnd"/>
            <w:r w:rsidR="00627C13" w:rsidRPr="00897057">
              <w:rPr>
                <w:rFonts w:ascii="Bookman Old Style" w:hAnsi="Bookman Old Style" w:cs="Bookman Old Style"/>
                <w:sz w:val="21"/>
                <w:szCs w:val="21"/>
              </w:rPr>
              <w:t xml:space="preserve"> foglaltak szeri</w:t>
            </w:r>
            <w:r w:rsidR="002A7DD2" w:rsidRPr="00897057">
              <w:rPr>
                <w:rFonts w:ascii="Bookman Old Style" w:hAnsi="Bookman Old Style" w:cs="Bookman Old Style"/>
                <w:sz w:val="21"/>
                <w:szCs w:val="21"/>
              </w:rPr>
              <w:t>n</w:t>
            </w:r>
            <w:r w:rsidR="00627C13" w:rsidRPr="00897057">
              <w:rPr>
                <w:rFonts w:ascii="Bookman Old Style" w:hAnsi="Bookman Old Style" w:cs="Bookman Old Style"/>
                <w:sz w:val="21"/>
                <w:szCs w:val="21"/>
              </w:rPr>
              <w:t>t</w:t>
            </w:r>
          </w:p>
          <w:p w14:paraId="1F0A45C6" w14:textId="77777777" w:rsidR="00C91ADE" w:rsidRPr="00897057" w:rsidRDefault="00C91ADE" w:rsidP="00586E54">
            <w:pPr>
              <w:ind w:firstLine="567"/>
              <w:jc w:val="both"/>
              <w:rPr>
                <w:rFonts w:ascii="Bookman Old Style" w:hAnsi="Bookman Old Style" w:cs="Bookman Old Style"/>
                <w:sz w:val="21"/>
                <w:szCs w:val="21"/>
              </w:rPr>
            </w:pPr>
          </w:p>
          <w:p w14:paraId="68238E13" w14:textId="4C9AFDD6" w:rsidR="00C91ADE" w:rsidRPr="00897057" w:rsidRDefault="00C91ADE" w:rsidP="00586E54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Bookman Old Style" w:hAnsi="Bookman Old Style" w:cs="Bookman Old Style"/>
                <w:sz w:val="21"/>
                <w:szCs w:val="21"/>
              </w:rPr>
            </w:pPr>
            <w:r w:rsidRPr="00897057">
              <w:rPr>
                <w:rFonts w:ascii="Bookman Old Style" w:hAnsi="Bookman Old Style" w:cs="Bookman Old Style"/>
                <w:sz w:val="21"/>
                <w:szCs w:val="21"/>
              </w:rPr>
              <w:t xml:space="preserve">A teljesítés során maximum </w:t>
            </w:r>
            <w:r w:rsidR="005E09E7" w:rsidRPr="00897057">
              <w:rPr>
                <w:rFonts w:ascii="Bookman Old Style" w:hAnsi="Bookman Old Style" w:cs="Bookman Old Style"/>
                <w:sz w:val="21"/>
                <w:szCs w:val="21"/>
              </w:rPr>
              <w:t>2</w:t>
            </w:r>
            <w:r w:rsidRPr="00897057">
              <w:rPr>
                <w:rFonts w:ascii="Bookman Old Style" w:hAnsi="Bookman Old Style" w:cs="Bookman Old Style"/>
                <w:sz w:val="21"/>
                <w:szCs w:val="21"/>
              </w:rPr>
              <w:t xml:space="preserve"> darab részszámla és </w:t>
            </w:r>
            <w:r w:rsidR="00BD372F" w:rsidRPr="00897057">
              <w:rPr>
                <w:rFonts w:ascii="Bookman Old Style" w:hAnsi="Bookman Old Style" w:cs="Bookman Old Style"/>
                <w:sz w:val="21"/>
                <w:szCs w:val="21"/>
              </w:rPr>
              <w:t xml:space="preserve">a </w:t>
            </w:r>
            <w:r w:rsidRPr="00897057">
              <w:rPr>
                <w:rFonts w:ascii="Bookman Old Style" w:hAnsi="Bookman Old Style" w:cs="Bookman Old Style"/>
                <w:sz w:val="21"/>
                <w:szCs w:val="21"/>
              </w:rPr>
              <w:t>végszámla nyújtha</w:t>
            </w:r>
            <w:r w:rsidR="002A7DD2" w:rsidRPr="00897057">
              <w:rPr>
                <w:rFonts w:ascii="Bookman Old Style" w:hAnsi="Bookman Old Style" w:cs="Bookman Old Style"/>
                <w:sz w:val="21"/>
                <w:szCs w:val="21"/>
              </w:rPr>
              <w:t>t</w:t>
            </w:r>
            <w:r w:rsidRPr="00897057">
              <w:rPr>
                <w:rFonts w:ascii="Bookman Old Style" w:hAnsi="Bookman Old Style" w:cs="Bookman Old Style"/>
                <w:sz w:val="21"/>
                <w:szCs w:val="21"/>
              </w:rPr>
              <w:t>ó be</w:t>
            </w:r>
            <w:r w:rsidR="00897057" w:rsidRPr="00897057">
              <w:rPr>
                <w:rFonts w:ascii="Bookman Old Style" w:hAnsi="Bookman Old Style" w:cs="Bookman Old Style"/>
                <w:sz w:val="21"/>
                <w:szCs w:val="21"/>
              </w:rPr>
              <w:t xml:space="preserve"> az </w:t>
            </w:r>
            <w:proofErr w:type="spellStart"/>
            <w:r w:rsidR="00897057" w:rsidRPr="00897057">
              <w:rPr>
                <w:rFonts w:ascii="Bookman Old Style" w:hAnsi="Bookman Old Style" w:cs="Bookman Old Style"/>
                <w:sz w:val="21"/>
                <w:szCs w:val="21"/>
              </w:rPr>
              <w:t>előleszámlán</w:t>
            </w:r>
            <w:proofErr w:type="spellEnd"/>
            <w:r w:rsidR="00897057" w:rsidRPr="00897057">
              <w:rPr>
                <w:rFonts w:ascii="Bookman Old Style" w:hAnsi="Bookman Old Style" w:cs="Bookman Old Style"/>
                <w:sz w:val="21"/>
                <w:szCs w:val="21"/>
              </w:rPr>
              <w:t xml:space="preserve"> túl</w:t>
            </w:r>
            <w:r w:rsidRPr="00897057">
              <w:rPr>
                <w:rFonts w:ascii="Bookman Old Style" w:hAnsi="Bookman Old Style" w:cs="Bookman Old Style"/>
                <w:sz w:val="21"/>
                <w:szCs w:val="21"/>
              </w:rPr>
              <w:t>.</w:t>
            </w:r>
          </w:p>
          <w:p w14:paraId="370E643E" w14:textId="77777777" w:rsidR="00C91ADE" w:rsidRPr="00897057" w:rsidRDefault="00C91ADE" w:rsidP="00586E54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Bookman Old Style" w:hAnsi="Bookman Old Style" w:cs="Bookman Old Style"/>
                <w:sz w:val="21"/>
                <w:szCs w:val="21"/>
              </w:rPr>
            </w:pPr>
            <w:r w:rsidRPr="00897057">
              <w:rPr>
                <w:rFonts w:ascii="Bookman Old Style" w:hAnsi="Bookman Old Style" w:cs="Bookman Old Style"/>
                <w:sz w:val="21"/>
                <w:szCs w:val="21"/>
              </w:rPr>
              <w:t xml:space="preserve">A </w:t>
            </w:r>
            <w:r w:rsidRPr="00897057">
              <w:rPr>
                <w:rFonts w:ascii="Bookman Old Style" w:hAnsi="Bookman Old Style" w:cs="Bookman Old Style"/>
                <w:b/>
                <w:sz w:val="21"/>
                <w:szCs w:val="21"/>
              </w:rPr>
              <w:t>végszámla</w:t>
            </w:r>
            <w:r w:rsidRPr="00897057">
              <w:rPr>
                <w:rFonts w:ascii="Bookman Old Style" w:hAnsi="Bookman Old Style" w:cs="Bookman Old Style"/>
                <w:sz w:val="21"/>
                <w:szCs w:val="21"/>
              </w:rPr>
              <w:t xml:space="preserve"> benyújtására az általános forgalmi adó nélküli szerződéses érték </w:t>
            </w:r>
            <w:r w:rsidRPr="00897057">
              <w:rPr>
                <w:rFonts w:ascii="Bookman Old Style" w:hAnsi="Bookman Old Style" w:cs="Bookman Old Style"/>
                <w:b/>
                <w:sz w:val="21"/>
                <w:szCs w:val="21"/>
              </w:rPr>
              <w:t>100%</w:t>
            </w:r>
            <w:r w:rsidRPr="00897057">
              <w:rPr>
                <w:rFonts w:ascii="Bookman Old Style" w:hAnsi="Bookman Old Style" w:cs="Bookman Old Style"/>
                <w:sz w:val="21"/>
                <w:szCs w:val="21"/>
              </w:rPr>
              <w:t>-át elérő megvalósult teljesítés esetén van lehetőség.</w:t>
            </w:r>
          </w:p>
          <w:p w14:paraId="3286CAC1" w14:textId="0EC8313C" w:rsidR="006F0FF6" w:rsidRPr="00897057" w:rsidRDefault="00FA6BDB" w:rsidP="00586E54">
            <w:pPr>
              <w:jc w:val="both"/>
              <w:rPr>
                <w:rFonts w:ascii="Bookman Old Style" w:hAnsi="Bookman Old Style" w:cs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/>
                <w:sz w:val="21"/>
                <w:szCs w:val="21"/>
              </w:rPr>
              <w:t>Tartalékkeret: 0%.</w:t>
            </w:r>
          </w:p>
          <w:p w14:paraId="3E28633C" w14:textId="77777777" w:rsidR="00C91ADE" w:rsidRPr="00517212" w:rsidRDefault="0023080E" w:rsidP="00586E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897057">
              <w:rPr>
                <w:rFonts w:ascii="Bookman Old Style" w:hAnsi="Bookman Old Style"/>
                <w:bCs/>
                <w:sz w:val="21"/>
                <w:szCs w:val="21"/>
              </w:rPr>
              <w:t>Részletes feltételek a szerződéstervezetben.</w:t>
            </w:r>
          </w:p>
        </w:tc>
      </w:tr>
    </w:tbl>
    <w:p w14:paraId="294A11BA" w14:textId="77777777" w:rsidR="002C1CB6" w:rsidRDefault="002C1CB6" w:rsidP="0042537D">
      <w:pPr>
        <w:spacing w:before="120" w:after="120"/>
        <w:rPr>
          <w:rFonts w:ascii="Bookman Old Style" w:hAnsi="Bookman Old Style"/>
          <w:b/>
          <w:bCs/>
          <w:sz w:val="21"/>
          <w:szCs w:val="21"/>
        </w:rPr>
      </w:pPr>
    </w:p>
    <w:p w14:paraId="1996E43D" w14:textId="77777777" w:rsidR="00F31610" w:rsidRPr="00517212" w:rsidRDefault="00F31610" w:rsidP="0042537D">
      <w:pPr>
        <w:spacing w:before="120" w:after="120"/>
        <w:rPr>
          <w:rFonts w:ascii="Bookman Old Style" w:hAnsi="Bookman Old Style"/>
          <w:sz w:val="21"/>
          <w:szCs w:val="21"/>
        </w:rPr>
      </w:pPr>
      <w:r w:rsidRPr="00517212">
        <w:rPr>
          <w:rFonts w:ascii="Bookman Old Style" w:hAnsi="Bookman Old Style"/>
          <w:b/>
          <w:bCs/>
          <w:sz w:val="21"/>
          <w:szCs w:val="21"/>
        </w:rPr>
        <w:t>IV. szakasz: Eljárás</w:t>
      </w:r>
    </w:p>
    <w:p w14:paraId="4CBEBF91" w14:textId="77777777" w:rsidR="00F31610" w:rsidRPr="00517212" w:rsidRDefault="00F31610" w:rsidP="0042537D">
      <w:pPr>
        <w:spacing w:before="120" w:after="120"/>
        <w:rPr>
          <w:rFonts w:ascii="Bookman Old Style" w:hAnsi="Bookman Old Style"/>
          <w:sz w:val="21"/>
          <w:szCs w:val="21"/>
        </w:rPr>
      </w:pPr>
      <w:r w:rsidRPr="00517212">
        <w:rPr>
          <w:rFonts w:ascii="Bookman Old Style" w:hAnsi="Bookman Old Style"/>
          <w:b/>
          <w:bCs/>
          <w:sz w:val="21"/>
          <w:szCs w:val="21"/>
        </w:rPr>
        <w:t>IV.1)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F31610" w:rsidRPr="00517212" w14:paraId="2F07ADC6" w14:textId="77777777" w:rsidTr="00F31610">
        <w:tc>
          <w:tcPr>
            <w:tcW w:w="0" w:type="auto"/>
            <w:hideMark/>
          </w:tcPr>
          <w:p w14:paraId="4CC7FB7C" w14:textId="3616357F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IV.1.1) Az eljárás fajtája</w:t>
            </w:r>
            <w:r w:rsidR="006F0FF6">
              <w:rPr>
                <w:rFonts w:ascii="Bookman Old Style" w:hAnsi="Bookman Old Style"/>
                <w:b/>
                <w:bCs/>
                <w:sz w:val="21"/>
                <w:szCs w:val="21"/>
              </w:rPr>
              <w:t>: a</w:t>
            </w:r>
            <w:r w:rsidR="00C17114"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Kbt. 115 § szerinti eljárás</w:t>
            </w:r>
          </w:p>
        </w:tc>
      </w:tr>
      <w:tr w:rsidR="002C1CB6" w:rsidRPr="00517212" w14:paraId="6D23BD11" w14:textId="77777777" w:rsidTr="00235843">
        <w:tc>
          <w:tcPr>
            <w:tcW w:w="9795" w:type="dxa"/>
            <w:hideMark/>
          </w:tcPr>
          <w:p w14:paraId="54A243B8" w14:textId="77777777" w:rsidR="002C1CB6" w:rsidRPr="00517212" w:rsidRDefault="005124B6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X</w:t>
            </w:r>
            <w:r w:rsidR="002C1CB6" w:rsidRPr="00517212">
              <w:rPr>
                <w:rFonts w:ascii="Bookman Old Style" w:hAnsi="Bookman Old Style"/>
                <w:sz w:val="21"/>
                <w:szCs w:val="21"/>
              </w:rPr>
              <w:t xml:space="preserve"> Nyílt eljárás</w:t>
            </w:r>
          </w:p>
          <w:p w14:paraId="700CCBEC" w14:textId="77777777" w:rsidR="002C1CB6" w:rsidRPr="00517212" w:rsidRDefault="002C1CB6" w:rsidP="0042537D">
            <w:pPr>
              <w:spacing w:before="120" w:after="120"/>
              <w:ind w:left="18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 Gyorsított eljárás</w:t>
            </w:r>
          </w:p>
          <w:p w14:paraId="35F81405" w14:textId="77777777" w:rsidR="002C1CB6" w:rsidRPr="00517212" w:rsidRDefault="002C1CB6" w:rsidP="0042537D">
            <w:pPr>
              <w:spacing w:before="120" w:after="120"/>
              <w:ind w:left="56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Indokolás:</w:t>
            </w:r>
          </w:p>
          <w:p w14:paraId="0924E441" w14:textId="77777777" w:rsidR="002C1CB6" w:rsidRPr="00517212" w:rsidRDefault="005124B6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</w:t>
            </w:r>
            <w:r w:rsidR="002C1CB6" w:rsidRPr="00517212">
              <w:rPr>
                <w:rFonts w:ascii="Bookman Old Style" w:hAnsi="Bookman Old Style"/>
                <w:sz w:val="21"/>
                <w:szCs w:val="21"/>
              </w:rPr>
              <w:t xml:space="preserve"> Meghívásos eljárás</w:t>
            </w:r>
          </w:p>
          <w:p w14:paraId="67553C52" w14:textId="77777777" w:rsidR="002C1CB6" w:rsidRPr="00517212" w:rsidRDefault="002C1CB6" w:rsidP="0042537D">
            <w:pPr>
              <w:spacing w:before="120" w:after="120"/>
              <w:ind w:left="56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 Gyorsított eljárás</w:t>
            </w:r>
          </w:p>
          <w:p w14:paraId="4BF80428" w14:textId="77777777" w:rsidR="002C1CB6" w:rsidRPr="00517212" w:rsidRDefault="002C1CB6" w:rsidP="0042537D">
            <w:pPr>
              <w:spacing w:before="120" w:after="120"/>
              <w:ind w:left="56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Indokolás:</w:t>
            </w:r>
          </w:p>
          <w:p w14:paraId="04C461BB" w14:textId="77777777" w:rsidR="002C1CB6" w:rsidRPr="00517212" w:rsidRDefault="002C1CB6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 Tárgyalásos eljárás</w:t>
            </w:r>
          </w:p>
          <w:p w14:paraId="7CE5E553" w14:textId="77777777" w:rsidR="002C1CB6" w:rsidRPr="00517212" w:rsidRDefault="002C1CB6" w:rsidP="0042537D">
            <w:pPr>
              <w:spacing w:before="120" w:after="120"/>
              <w:ind w:left="18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 Gyorsított eljárás</w:t>
            </w:r>
          </w:p>
          <w:p w14:paraId="1A9B894E" w14:textId="77777777" w:rsidR="002C1CB6" w:rsidRPr="00517212" w:rsidRDefault="002C1CB6" w:rsidP="0042537D">
            <w:pPr>
              <w:spacing w:before="120" w:after="120"/>
              <w:ind w:left="56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Indokolás:</w:t>
            </w:r>
          </w:p>
          <w:p w14:paraId="5BEF3B64" w14:textId="77777777" w:rsidR="002C1CB6" w:rsidRPr="00517212" w:rsidRDefault="002C1CB6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 Versenypárbeszéd</w:t>
            </w:r>
          </w:p>
          <w:p w14:paraId="03C6652A" w14:textId="77777777" w:rsidR="002C1CB6" w:rsidRPr="00517212" w:rsidRDefault="002C1CB6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 Innovációs partnerség</w:t>
            </w:r>
          </w:p>
        </w:tc>
      </w:tr>
      <w:tr w:rsidR="00F31610" w:rsidRPr="00517212" w14:paraId="4DCAF02C" w14:textId="77777777" w:rsidTr="00F31610">
        <w:tc>
          <w:tcPr>
            <w:tcW w:w="0" w:type="auto"/>
            <w:hideMark/>
          </w:tcPr>
          <w:p w14:paraId="0F1939F4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IV.1.2) </w:t>
            </w:r>
            <w:proofErr w:type="spellStart"/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Keretmegállapodásra</w:t>
            </w:r>
            <w:proofErr w:type="spellEnd"/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vagy dinamikus beszerzési rendszerre vonatkozó információk</w:t>
            </w:r>
          </w:p>
          <w:p w14:paraId="55D0F405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 A hirdetmény </w:t>
            </w:r>
            <w:proofErr w:type="spellStart"/>
            <w:r w:rsidRPr="00517212">
              <w:rPr>
                <w:rFonts w:ascii="Bookman Old Style" w:hAnsi="Bookman Old Style"/>
                <w:sz w:val="21"/>
                <w:szCs w:val="21"/>
              </w:rPr>
              <w:t>keretmegállapodás</w:t>
            </w:r>
            <w:proofErr w:type="spellEnd"/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 megkötésére irányul</w:t>
            </w:r>
          </w:p>
          <w:p w14:paraId="4C2E4E5D" w14:textId="77777777" w:rsidR="00F31610" w:rsidRPr="00517212" w:rsidRDefault="00F31610" w:rsidP="0042537D">
            <w:pPr>
              <w:spacing w:before="120" w:after="120"/>
              <w:ind w:left="38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 </w:t>
            </w:r>
            <w:proofErr w:type="spellStart"/>
            <w:r w:rsidRPr="00517212">
              <w:rPr>
                <w:rFonts w:ascii="Bookman Old Style" w:hAnsi="Bookman Old Style"/>
                <w:sz w:val="21"/>
                <w:szCs w:val="21"/>
              </w:rPr>
              <w:t>Keretmegállapodás</w:t>
            </w:r>
            <w:proofErr w:type="spellEnd"/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 egy ajánlattevővel</w:t>
            </w:r>
          </w:p>
          <w:p w14:paraId="27812ADE" w14:textId="77777777" w:rsidR="00F31610" w:rsidRPr="00517212" w:rsidRDefault="00F31610" w:rsidP="0042537D">
            <w:pPr>
              <w:spacing w:before="120" w:after="120"/>
              <w:ind w:left="38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 </w:t>
            </w:r>
            <w:proofErr w:type="spellStart"/>
            <w:r w:rsidRPr="00517212">
              <w:rPr>
                <w:rFonts w:ascii="Bookman Old Style" w:hAnsi="Bookman Old Style"/>
                <w:sz w:val="21"/>
                <w:szCs w:val="21"/>
              </w:rPr>
              <w:t>Keretmegállapodás</w:t>
            </w:r>
            <w:proofErr w:type="spellEnd"/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 több ajánlattevővel</w:t>
            </w:r>
          </w:p>
          <w:p w14:paraId="21563B66" w14:textId="77777777" w:rsidR="00F31610" w:rsidRPr="00517212" w:rsidRDefault="00F31610" w:rsidP="0042537D">
            <w:pPr>
              <w:spacing w:before="120" w:after="120"/>
              <w:ind w:left="38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A </w:t>
            </w:r>
            <w:proofErr w:type="spellStart"/>
            <w:r w:rsidRPr="00517212">
              <w:rPr>
                <w:rFonts w:ascii="Bookman Old Style" w:hAnsi="Bookman Old Style"/>
                <w:sz w:val="21"/>
                <w:szCs w:val="21"/>
              </w:rPr>
              <w:t>keretmegállapodás</w:t>
            </w:r>
            <w:proofErr w:type="spellEnd"/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 résztvevőinek tervezett maximális létszáma: </w:t>
            </w:r>
            <w:r w:rsidRPr="00517212">
              <w:rPr>
                <w:rFonts w:ascii="Bookman Old Style" w:hAnsi="Bookman Old Style"/>
                <w:sz w:val="21"/>
                <w:szCs w:val="21"/>
                <w:vertAlign w:val="superscript"/>
              </w:rPr>
              <w:t>2</w:t>
            </w:r>
            <w:r w:rsidR="002C1CB6" w:rsidRPr="00517212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14:paraId="04318D1A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 A hirdetmény dinamikus beszerzési rendszer létrehozására irányul</w:t>
            </w:r>
          </w:p>
          <w:p w14:paraId="7BFED823" w14:textId="77777777" w:rsidR="00F31610" w:rsidRPr="00517212" w:rsidRDefault="00F31610" w:rsidP="0042537D">
            <w:pPr>
              <w:spacing w:before="120" w:after="120"/>
              <w:ind w:left="38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 A dinamikus beszerzési rendszert további beszerzők is alkalmazhatják</w:t>
            </w:r>
          </w:p>
          <w:p w14:paraId="7AB6B1AB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17212">
              <w:rPr>
                <w:rFonts w:ascii="Bookman Old Style" w:hAnsi="Bookman Old Style"/>
                <w:sz w:val="21"/>
                <w:szCs w:val="21"/>
              </w:rPr>
              <w:t>Keretmegállapodások</w:t>
            </w:r>
            <w:proofErr w:type="spellEnd"/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 esetén – klasszikus ajánlatkérők esetében a négy évet meghaladó időtartam indokolása:</w:t>
            </w:r>
          </w:p>
        </w:tc>
      </w:tr>
      <w:tr w:rsidR="00F31610" w:rsidRPr="00517212" w14:paraId="6388BCAF" w14:textId="77777777" w:rsidTr="00F31610">
        <w:tc>
          <w:tcPr>
            <w:tcW w:w="0" w:type="auto"/>
            <w:hideMark/>
          </w:tcPr>
          <w:p w14:paraId="7D6C95FB" w14:textId="77777777" w:rsidR="002C1CB6" w:rsidRPr="00517212" w:rsidRDefault="00F31610" w:rsidP="002C1CB6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IV.1.3) </w:t>
            </w:r>
            <w:r w:rsidR="002C1CB6"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Elektronikus árlejtésre vonatkozó információk </w:t>
            </w:r>
            <w:r w:rsidR="002C1CB6" w:rsidRPr="00517212">
              <w:rPr>
                <w:rFonts w:ascii="Bookman Old Style" w:hAnsi="Bookman Old Style"/>
                <w:sz w:val="21"/>
                <w:szCs w:val="21"/>
                <w:vertAlign w:val="superscript"/>
              </w:rPr>
              <w:t>2</w:t>
            </w:r>
          </w:p>
          <w:p w14:paraId="49C2C1C2" w14:textId="77777777" w:rsidR="002C1CB6" w:rsidRPr="00517212" w:rsidRDefault="002C1CB6" w:rsidP="002C1CB6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 Elektronikus árlejtést fognak alkalmazni</w:t>
            </w:r>
          </w:p>
          <w:p w14:paraId="4F9007D1" w14:textId="77777777" w:rsidR="00F31610" w:rsidRPr="00517212" w:rsidRDefault="002C1CB6" w:rsidP="002C1CB6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További információk az elektronikus árlejtésről:</w:t>
            </w:r>
          </w:p>
        </w:tc>
      </w:tr>
    </w:tbl>
    <w:p w14:paraId="23116E21" w14:textId="77777777" w:rsidR="00F31610" w:rsidRPr="00517212" w:rsidRDefault="00F31610" w:rsidP="0042537D">
      <w:pPr>
        <w:spacing w:before="120" w:after="120"/>
        <w:rPr>
          <w:rFonts w:ascii="Bookman Old Style" w:hAnsi="Bookman Old Style"/>
          <w:sz w:val="21"/>
          <w:szCs w:val="21"/>
        </w:rPr>
      </w:pPr>
      <w:r w:rsidRPr="00517212">
        <w:rPr>
          <w:rFonts w:ascii="Bookman Old Style" w:hAnsi="Bookman Old Style"/>
          <w:b/>
          <w:bCs/>
          <w:sz w:val="21"/>
          <w:szCs w:val="21"/>
        </w:rPr>
        <w:t>IV.2) Adminisztratív információk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F31610" w:rsidRPr="00517212" w14:paraId="3DEBBE38" w14:textId="77777777" w:rsidTr="00F31610">
        <w:tc>
          <w:tcPr>
            <w:tcW w:w="0" w:type="auto"/>
            <w:hideMark/>
          </w:tcPr>
          <w:p w14:paraId="6EBAAD72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IV.2.1) Az adott eljárásra vonatkozó korábbi közzététel</w:t>
            </w: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517212">
              <w:rPr>
                <w:rFonts w:ascii="Bookman Old Style" w:hAnsi="Bookman Old Style"/>
                <w:sz w:val="21"/>
                <w:szCs w:val="21"/>
                <w:vertAlign w:val="superscript"/>
              </w:rPr>
              <w:t>2</w:t>
            </w:r>
          </w:p>
          <w:p w14:paraId="0A9CD6DE" w14:textId="77777777" w:rsidR="00F31610" w:rsidRPr="00517212" w:rsidRDefault="00F31610" w:rsidP="002C1CB6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A hirdetmény száma a Közbeszerzési Értesítőben: </w:t>
            </w:r>
          </w:p>
        </w:tc>
      </w:tr>
      <w:tr w:rsidR="00F31610" w:rsidRPr="00517212" w14:paraId="32A2A020" w14:textId="77777777" w:rsidTr="00F31610">
        <w:tc>
          <w:tcPr>
            <w:tcW w:w="0" w:type="auto"/>
            <w:hideMark/>
          </w:tcPr>
          <w:p w14:paraId="17ED2D55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IV.2.2) Ajánlattételi vagy részvételi határidő</w:t>
            </w:r>
          </w:p>
          <w:p w14:paraId="00F0D832" w14:textId="0CD4F24F" w:rsidR="00F31610" w:rsidRPr="00517212" w:rsidRDefault="002C1CB6" w:rsidP="00C244D1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C244D1">
              <w:rPr>
                <w:rFonts w:ascii="Bookman Old Style" w:hAnsi="Bookman Old Style"/>
                <w:sz w:val="21"/>
                <w:szCs w:val="21"/>
              </w:rPr>
              <w:t>Dátum, h</w:t>
            </w:r>
            <w:r w:rsidR="00F31610" w:rsidRPr="00C244D1">
              <w:rPr>
                <w:rFonts w:ascii="Bookman Old Style" w:hAnsi="Bookman Old Style"/>
                <w:sz w:val="21"/>
                <w:szCs w:val="21"/>
              </w:rPr>
              <w:t>elyi idő</w:t>
            </w:r>
            <w:proofErr w:type="gramStart"/>
            <w:r w:rsidR="00F31610" w:rsidRPr="00C244D1">
              <w:rPr>
                <w:rFonts w:ascii="Bookman Old Style" w:hAnsi="Bookman Old Style"/>
                <w:sz w:val="21"/>
                <w:szCs w:val="21"/>
              </w:rPr>
              <w:t xml:space="preserve">: </w:t>
            </w:r>
            <w:r w:rsidRPr="00C244D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D875F6" w:rsidRPr="00C244D1">
              <w:rPr>
                <w:rFonts w:ascii="Bookman Old Style" w:hAnsi="Bookman Old Style"/>
                <w:sz w:val="21"/>
                <w:szCs w:val="21"/>
              </w:rPr>
              <w:t>2018.</w:t>
            </w:r>
            <w:proofErr w:type="gramEnd"/>
            <w:r w:rsidR="00D875F6" w:rsidRPr="00C244D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C244D1">
              <w:rPr>
                <w:rFonts w:ascii="Bookman Old Style" w:hAnsi="Bookman Old Style"/>
                <w:sz w:val="21"/>
                <w:szCs w:val="21"/>
              </w:rPr>
              <w:t>09. 27.  1</w:t>
            </w:r>
            <w:bookmarkStart w:id="1" w:name="_GoBack"/>
            <w:bookmarkEnd w:id="1"/>
            <w:r w:rsidR="00D875F6" w:rsidRPr="00C244D1">
              <w:rPr>
                <w:rFonts w:ascii="Bookman Old Style" w:hAnsi="Bookman Old Style"/>
                <w:sz w:val="21"/>
                <w:szCs w:val="21"/>
              </w:rPr>
              <w:t>0:00</w:t>
            </w:r>
            <w:r w:rsidRPr="00C244D1">
              <w:rPr>
                <w:rFonts w:ascii="Bookman Old Style" w:hAnsi="Bookman Old Style"/>
                <w:i/>
                <w:iCs/>
                <w:sz w:val="21"/>
                <w:szCs w:val="21"/>
              </w:rPr>
              <w:t xml:space="preserve"> óra/perc</w:t>
            </w:r>
          </w:p>
        </w:tc>
      </w:tr>
      <w:tr w:rsidR="00F31610" w:rsidRPr="00517212" w14:paraId="3F375607" w14:textId="77777777" w:rsidTr="00F31610">
        <w:tc>
          <w:tcPr>
            <w:tcW w:w="0" w:type="auto"/>
            <w:hideMark/>
          </w:tcPr>
          <w:p w14:paraId="4BBF544C" w14:textId="77777777" w:rsidR="003913E9" w:rsidRDefault="002C1CB6" w:rsidP="0042537D">
            <w:pPr>
              <w:spacing w:before="120" w:after="120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IV.2.3</w:t>
            </w:r>
            <w:r w:rsidR="00F31610"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) Azok a nyelvek, amelyeken az ajánlatok vagy részvételi jelentkezések benyújthatók: </w:t>
            </w:r>
          </w:p>
          <w:p w14:paraId="23E5BAAD" w14:textId="0611D5D5" w:rsidR="00F31610" w:rsidRPr="00517212" w:rsidRDefault="00EC498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Az ajánlattétel nyelve a magyar. Ajánlatkérő a nem magyar nyelven benyújtott dokumentumok Ajánlattevő általi felelős fordítását is elfogadja [Kbt. 47. § (2) bekezdés].</w:t>
            </w:r>
          </w:p>
        </w:tc>
      </w:tr>
      <w:tr w:rsidR="00F31610" w:rsidRPr="00517212" w14:paraId="3B07DDBB" w14:textId="77777777" w:rsidTr="00F31610">
        <w:tc>
          <w:tcPr>
            <w:tcW w:w="0" w:type="auto"/>
            <w:hideMark/>
          </w:tcPr>
          <w:p w14:paraId="48EC1E33" w14:textId="1A24B909" w:rsidR="00F31610" w:rsidRPr="00517212" w:rsidRDefault="002C1CB6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IV.2.4</w:t>
            </w:r>
            <w:r w:rsidR="00F31610"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) Az ajánlati kötöttség minimális időtartama:</w:t>
            </w:r>
            <w:r w:rsidR="00F31610" w:rsidRPr="00517212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F31610" w:rsidRPr="00517212">
              <w:rPr>
                <w:rFonts w:ascii="Bookman Old Style" w:hAnsi="Bookman Old Style"/>
                <w:i/>
                <w:iCs/>
                <w:sz w:val="21"/>
                <w:szCs w:val="21"/>
              </w:rPr>
              <w:t>(ajánlati felhívás esetében)</w:t>
            </w:r>
          </w:p>
          <w:p w14:paraId="254F6FFB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Az ajánlati kötöttség végső dátuma: </w:t>
            </w:r>
            <w:r w:rsidRPr="00517212">
              <w:rPr>
                <w:rFonts w:ascii="Bookman Old Style" w:hAnsi="Bookman Old Style"/>
                <w:i/>
                <w:iCs/>
                <w:sz w:val="21"/>
                <w:szCs w:val="21"/>
              </w:rPr>
              <w:t>(</w:t>
            </w:r>
            <w:proofErr w:type="spellStart"/>
            <w:r w:rsidRPr="00517212">
              <w:rPr>
                <w:rFonts w:ascii="Bookman Old Style" w:hAnsi="Bookman Old Style"/>
                <w:i/>
                <w:iCs/>
                <w:sz w:val="21"/>
                <w:szCs w:val="21"/>
              </w:rPr>
              <w:t>éééé</w:t>
            </w:r>
            <w:proofErr w:type="spellEnd"/>
            <w:r w:rsidRPr="00517212">
              <w:rPr>
                <w:rFonts w:ascii="Bookman Old Style" w:hAnsi="Bookman Old Style"/>
                <w:i/>
                <w:iCs/>
                <w:sz w:val="21"/>
                <w:szCs w:val="21"/>
              </w:rPr>
              <w:t>/</w:t>
            </w:r>
            <w:proofErr w:type="spellStart"/>
            <w:r w:rsidRPr="00517212">
              <w:rPr>
                <w:rFonts w:ascii="Bookman Old Style" w:hAnsi="Bookman Old Style"/>
                <w:i/>
                <w:iCs/>
                <w:sz w:val="21"/>
                <w:szCs w:val="21"/>
              </w:rPr>
              <w:t>hh</w:t>
            </w:r>
            <w:proofErr w:type="spellEnd"/>
            <w:r w:rsidRPr="00517212">
              <w:rPr>
                <w:rFonts w:ascii="Bookman Old Style" w:hAnsi="Bookman Old Style"/>
                <w:i/>
                <w:iCs/>
                <w:sz w:val="21"/>
                <w:szCs w:val="21"/>
              </w:rPr>
              <w:t>/</w:t>
            </w:r>
            <w:proofErr w:type="spellStart"/>
            <w:r w:rsidRPr="00517212">
              <w:rPr>
                <w:rFonts w:ascii="Bookman Old Style" w:hAnsi="Bookman Old Style"/>
                <w:i/>
                <w:iCs/>
                <w:sz w:val="21"/>
                <w:szCs w:val="21"/>
              </w:rPr>
              <w:t>nn</w:t>
            </w:r>
            <w:proofErr w:type="spellEnd"/>
            <w:r w:rsidRPr="00517212">
              <w:rPr>
                <w:rFonts w:ascii="Bookman Old Style" w:hAnsi="Bookman Old Style"/>
                <w:i/>
                <w:iCs/>
                <w:sz w:val="21"/>
                <w:szCs w:val="21"/>
              </w:rPr>
              <w:t>)</w:t>
            </w:r>
          </w:p>
          <w:p w14:paraId="432C6B7F" w14:textId="77777777" w:rsidR="006F0FF6" w:rsidRDefault="00F31610" w:rsidP="00C17114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vagy</w:t>
            </w:r>
            <w:r w:rsidR="002C1CB6" w:rsidRPr="00517212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6F0FF6">
              <w:rPr>
                <w:rFonts w:ascii="Bookman Old Style" w:hAnsi="Bookman Old Style"/>
                <w:sz w:val="21"/>
                <w:szCs w:val="21"/>
              </w:rPr>
              <w:t>hónapban:</w:t>
            </w:r>
          </w:p>
          <w:p w14:paraId="7387C7C6" w14:textId="0DDB5634" w:rsidR="00F31610" w:rsidRPr="00517212" w:rsidRDefault="006F0FF6" w:rsidP="00C17114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vagy</w:t>
            </w:r>
            <w:r w:rsidR="00C17114" w:rsidRPr="00517212">
              <w:rPr>
                <w:rFonts w:ascii="Bookman Old Style" w:hAnsi="Bookman Old Style"/>
                <w:sz w:val="21"/>
                <w:szCs w:val="21"/>
              </w:rPr>
              <w:t xml:space="preserve"> időtartam </w:t>
            </w:r>
            <w:r w:rsidR="00C11882" w:rsidRPr="00517212">
              <w:rPr>
                <w:rFonts w:ascii="Bookman Old Style" w:hAnsi="Bookman Old Style"/>
                <w:sz w:val="21"/>
                <w:szCs w:val="21"/>
              </w:rPr>
              <w:t>napban: 60 nap</w:t>
            </w:r>
            <w:r w:rsidR="00F31610" w:rsidRPr="00517212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F31610" w:rsidRPr="00517212">
              <w:rPr>
                <w:rFonts w:ascii="Bookman Old Style" w:hAnsi="Bookman Old Style"/>
                <w:i/>
                <w:iCs/>
                <w:sz w:val="21"/>
                <w:szCs w:val="21"/>
              </w:rPr>
              <w:t>(az ajánlattételi határidő lejártától számítva)</w:t>
            </w:r>
          </w:p>
        </w:tc>
      </w:tr>
      <w:tr w:rsidR="00F31610" w:rsidRPr="00517212" w14:paraId="215F6A87" w14:textId="77777777" w:rsidTr="00F31610">
        <w:tc>
          <w:tcPr>
            <w:tcW w:w="0" w:type="auto"/>
            <w:hideMark/>
          </w:tcPr>
          <w:p w14:paraId="37D230DE" w14:textId="77777777" w:rsidR="00F31610" w:rsidRPr="00517212" w:rsidRDefault="002C1CB6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IV.2.65</w:t>
            </w:r>
            <w:r w:rsidR="00F31610"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Az ajánlatok felbontásának feltételei</w:t>
            </w:r>
          </w:p>
          <w:p w14:paraId="15A977A3" w14:textId="16A28067" w:rsidR="00F31610" w:rsidRPr="00517212" w:rsidRDefault="002C1CB6" w:rsidP="00C244D1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C244D1">
              <w:rPr>
                <w:rFonts w:ascii="Bookman Old Style" w:hAnsi="Bookman Old Style"/>
                <w:sz w:val="21"/>
                <w:szCs w:val="21"/>
              </w:rPr>
              <w:t>Dátum, helyi idő</w:t>
            </w:r>
            <w:r w:rsidR="00C11882" w:rsidRPr="00C244D1">
              <w:rPr>
                <w:rFonts w:ascii="Bookman Old Style" w:hAnsi="Bookman Old Style"/>
                <w:sz w:val="21"/>
                <w:szCs w:val="21"/>
              </w:rPr>
              <w:t>.  2018</w:t>
            </w:r>
            <w:r w:rsidR="00C244D1" w:rsidRPr="00C244D1">
              <w:rPr>
                <w:rFonts w:ascii="Bookman Old Style" w:hAnsi="Bookman Old Style"/>
                <w:sz w:val="21"/>
                <w:szCs w:val="21"/>
              </w:rPr>
              <w:t>. 09. 27.</w:t>
            </w:r>
            <w:r w:rsidR="00C11882" w:rsidRPr="00C244D1">
              <w:rPr>
                <w:rFonts w:ascii="Bookman Old Style" w:hAnsi="Bookman Old Style"/>
                <w:sz w:val="21"/>
                <w:szCs w:val="21"/>
              </w:rPr>
              <w:t xml:space="preserve">     </w:t>
            </w:r>
            <w:r w:rsidR="00C244D1" w:rsidRPr="00C244D1">
              <w:rPr>
                <w:rFonts w:ascii="Bookman Old Style" w:hAnsi="Bookman Old Style"/>
                <w:sz w:val="21"/>
                <w:szCs w:val="21"/>
              </w:rPr>
              <w:t>1</w:t>
            </w:r>
            <w:r w:rsidR="00C244D1">
              <w:rPr>
                <w:rFonts w:ascii="Bookman Old Style" w:hAnsi="Bookman Old Style"/>
                <w:sz w:val="21"/>
                <w:szCs w:val="21"/>
              </w:rPr>
              <w:t>2</w:t>
            </w:r>
            <w:r w:rsidR="00C11882" w:rsidRPr="00C244D1">
              <w:rPr>
                <w:rFonts w:ascii="Bookman Old Style" w:hAnsi="Bookman Old Style"/>
                <w:sz w:val="21"/>
                <w:szCs w:val="21"/>
              </w:rPr>
              <w:t>:00 óra/perc</w:t>
            </w:r>
          </w:p>
        </w:tc>
      </w:tr>
    </w:tbl>
    <w:p w14:paraId="18EA1E33" w14:textId="77777777" w:rsidR="00F31610" w:rsidRPr="00517212" w:rsidRDefault="002C1CB6" w:rsidP="0042537D">
      <w:pPr>
        <w:spacing w:before="120" w:after="120"/>
        <w:rPr>
          <w:rFonts w:ascii="Bookman Old Style" w:hAnsi="Bookman Old Style"/>
          <w:sz w:val="21"/>
          <w:szCs w:val="21"/>
        </w:rPr>
      </w:pPr>
      <w:r w:rsidRPr="00517212">
        <w:rPr>
          <w:rFonts w:ascii="Bookman Old Style" w:hAnsi="Bookman Old Style"/>
          <w:b/>
          <w:bCs/>
          <w:sz w:val="21"/>
          <w:szCs w:val="21"/>
        </w:rPr>
        <w:t>V</w:t>
      </w:r>
      <w:r w:rsidR="00F31610" w:rsidRPr="00517212">
        <w:rPr>
          <w:rFonts w:ascii="Bookman Old Style" w:hAnsi="Bookman Old Style"/>
          <w:b/>
          <w:bCs/>
          <w:sz w:val="21"/>
          <w:szCs w:val="21"/>
        </w:rPr>
        <w:t>. szakasz: Kiegészítő információk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F31610" w:rsidRPr="00517212" w14:paraId="727A583B" w14:textId="77777777" w:rsidTr="00F31610">
        <w:tc>
          <w:tcPr>
            <w:tcW w:w="0" w:type="auto"/>
            <w:hideMark/>
          </w:tcPr>
          <w:p w14:paraId="68955634" w14:textId="77777777" w:rsidR="00F31610" w:rsidRPr="00517212" w:rsidRDefault="00235843" w:rsidP="0042537D">
            <w:pPr>
              <w:spacing w:before="120" w:after="12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V.1</w:t>
            </w:r>
            <w:r w:rsidR="00F31610"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) Az ajánlati biztosíték</w:t>
            </w:r>
            <w:r w:rsidR="00F31610" w:rsidRPr="00517212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F31610" w:rsidRPr="00517212">
              <w:rPr>
                <w:rFonts w:ascii="Bookman Old Style" w:hAnsi="Bookman Old Style"/>
                <w:i/>
                <w:iCs/>
                <w:sz w:val="21"/>
                <w:szCs w:val="21"/>
              </w:rPr>
              <w:t>(ajánlati felhívás esetében)</w:t>
            </w:r>
          </w:p>
          <w:p w14:paraId="4418F443" w14:textId="77777777" w:rsidR="00F31610" w:rsidRPr="00517212" w:rsidRDefault="00F31610" w:rsidP="0042537D">
            <w:pPr>
              <w:spacing w:before="120" w:after="120"/>
              <w:rPr>
                <w:rFonts w:ascii="Bookman Old Style" w:hAnsi="Bookman Old Style"/>
                <w:b/>
                <w:sz w:val="21"/>
                <w:szCs w:val="21"/>
                <w:u w:val="single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Az eljárásban való részvétel aján</w:t>
            </w:r>
            <w:r w:rsidR="002C1CB6" w:rsidRPr="00517212">
              <w:rPr>
                <w:rFonts w:ascii="Bookman Old Style" w:hAnsi="Bookman Old Style"/>
                <w:sz w:val="21"/>
                <w:szCs w:val="21"/>
              </w:rPr>
              <w:t xml:space="preserve">lati biztosíték adásához kötött: Igen / </w:t>
            </w:r>
            <w:r w:rsidR="002C1CB6" w:rsidRPr="00517212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Nem</w:t>
            </w:r>
          </w:p>
          <w:p w14:paraId="0C5F9359" w14:textId="77777777" w:rsidR="00F31610" w:rsidRPr="00517212" w:rsidRDefault="00F31610" w:rsidP="0042537D">
            <w:pPr>
              <w:spacing w:before="120" w:after="120"/>
              <w:ind w:left="38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Az ajánlati biztosíték mértéke:</w:t>
            </w:r>
          </w:p>
          <w:p w14:paraId="49A46B1D" w14:textId="77777777" w:rsidR="00A07FD3" w:rsidRPr="00517212" w:rsidRDefault="00F31610" w:rsidP="0042537D">
            <w:pPr>
              <w:spacing w:before="120" w:after="120"/>
              <w:ind w:left="38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 xml:space="preserve">A befizetés helye: </w:t>
            </w:r>
          </w:p>
          <w:p w14:paraId="43AE10B3" w14:textId="77777777" w:rsidR="00F31610" w:rsidRPr="00517212" w:rsidRDefault="00F31610" w:rsidP="0042537D">
            <w:pPr>
              <w:spacing w:before="120" w:after="120"/>
              <w:ind w:left="38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vagy az ajánlatkérő fizetési számlaszáma:</w:t>
            </w:r>
          </w:p>
          <w:p w14:paraId="07C382B7" w14:textId="77777777" w:rsidR="00F31610" w:rsidRPr="00517212" w:rsidRDefault="00F31610" w:rsidP="0042537D">
            <w:pPr>
              <w:spacing w:before="120" w:after="120"/>
              <w:ind w:left="380"/>
              <w:rPr>
                <w:rFonts w:ascii="Bookman Old Style" w:hAnsi="Bookman Old Style"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sz w:val="21"/>
                <w:szCs w:val="21"/>
              </w:rPr>
              <w:t>Az ajánlati biztosíték befizetése (teljesítése) igazolásának módja:</w:t>
            </w:r>
          </w:p>
        </w:tc>
      </w:tr>
      <w:tr w:rsidR="00F31610" w:rsidRPr="00517212" w14:paraId="0AC68BD5" w14:textId="77777777" w:rsidTr="00F31610">
        <w:tc>
          <w:tcPr>
            <w:tcW w:w="0" w:type="auto"/>
            <w:hideMark/>
          </w:tcPr>
          <w:p w14:paraId="5A97C0A6" w14:textId="77777777" w:rsidR="00F31610" w:rsidRPr="00517212" w:rsidRDefault="00F31610" w:rsidP="0042537D">
            <w:pPr>
              <w:spacing w:before="120" w:after="120"/>
              <w:ind w:left="380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F31610" w:rsidRPr="00517212" w14:paraId="7359C80F" w14:textId="77777777" w:rsidTr="00F31610">
        <w:tc>
          <w:tcPr>
            <w:tcW w:w="0" w:type="auto"/>
            <w:hideMark/>
          </w:tcPr>
          <w:p w14:paraId="7DEF1097" w14:textId="41A76C94" w:rsidR="005D058B" w:rsidRPr="00517212" w:rsidRDefault="00A07FD3" w:rsidP="0042537D">
            <w:pPr>
              <w:spacing w:before="120" w:after="120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V.2</w:t>
            </w:r>
            <w:r w:rsidR="00F31610"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>) További információk:</w:t>
            </w:r>
            <w:r w:rsidR="00C11882"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</w:t>
            </w:r>
          </w:p>
          <w:p w14:paraId="1D547C49" w14:textId="77777777" w:rsidR="00881A0F" w:rsidRDefault="00881A0F" w:rsidP="00881A0F">
            <w:pPr>
              <w:pStyle w:val="Listaszerbekezds"/>
              <w:numPr>
                <w:ilvl w:val="0"/>
                <w:numId w:val="15"/>
              </w:numPr>
              <w:spacing w:before="120" w:after="120"/>
              <w:jc w:val="both"/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</w:pPr>
            <w:r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 xml:space="preserve">A közbeszerzési eljárásban kizárólag az ajánlattételre felhívott gazdasági </w:t>
            </w:r>
            <w:proofErr w:type="gramStart"/>
            <w:r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>szereplő(</w:t>
            </w:r>
            <w:proofErr w:type="gramEnd"/>
            <w:r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>k) tehet(</w:t>
            </w:r>
            <w:proofErr w:type="spellStart"/>
            <w:r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>nek</w:t>
            </w:r>
            <w:proofErr w:type="spellEnd"/>
            <w:r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 xml:space="preserve">) ajánlatot. Az ajánlattételre felhívott gazdasági szereplők közösen nem tehetnek ajánlatot, nincs azonban akadálya annak, hogy valamely ajánlattételre felhívott gazdasági szereplő olyan gazdasági szereplővel tegyen közös ajánlatot, amelynek Ajánlatkérő nem küldött Ajánlattételi Felhívást. </w:t>
            </w:r>
          </w:p>
          <w:p w14:paraId="2ECF25B5" w14:textId="77777777" w:rsidR="00881A0F" w:rsidRPr="00881A0F" w:rsidRDefault="00881A0F" w:rsidP="00881A0F">
            <w:pPr>
              <w:pStyle w:val="Listaszerbekezds"/>
              <w:spacing w:before="120" w:after="120"/>
              <w:jc w:val="both"/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</w:pPr>
          </w:p>
          <w:p w14:paraId="6DF3C020" w14:textId="4D30C1E7" w:rsidR="00881A0F" w:rsidRDefault="00881A0F" w:rsidP="00881A0F">
            <w:pPr>
              <w:pStyle w:val="Listaszerbekezds"/>
              <w:numPr>
                <w:ilvl w:val="0"/>
                <w:numId w:val="15"/>
              </w:numPr>
              <w:spacing w:before="120" w:after="120"/>
              <w:jc w:val="both"/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</w:pPr>
            <w:r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 xml:space="preserve">Ajánlatkérő a közbeszerzési dokumentumokat elektronikusan, korlátlanul, </w:t>
            </w:r>
            <w:proofErr w:type="spellStart"/>
            <w:r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>teljeskörűen</w:t>
            </w:r>
            <w:proofErr w:type="spellEnd"/>
            <w:r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 xml:space="preserve"> és térítésmentesen hozzáférhetővé teszi az </w:t>
            </w:r>
            <w:proofErr w:type="spellStart"/>
            <w:r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>EKR-ben</w:t>
            </w:r>
            <w:proofErr w:type="spellEnd"/>
            <w:r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>.</w:t>
            </w:r>
          </w:p>
          <w:p w14:paraId="31B0D999" w14:textId="77777777" w:rsidR="00881A0F" w:rsidRDefault="00881A0F" w:rsidP="00881A0F">
            <w:pPr>
              <w:pStyle w:val="Listaszerbekezds"/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</w:pPr>
          </w:p>
          <w:p w14:paraId="112BE7B1" w14:textId="77777777" w:rsidR="00881A0F" w:rsidRDefault="00881A0F" w:rsidP="00881A0F">
            <w:pPr>
              <w:pStyle w:val="Listaszerbekezds"/>
              <w:numPr>
                <w:ilvl w:val="0"/>
                <w:numId w:val="15"/>
              </w:numPr>
              <w:spacing w:before="120" w:after="120"/>
              <w:jc w:val="both"/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</w:pPr>
            <w:r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>Az adható pontszám az értékelési szempontok tekintetében 0,00-10,00 pont, ahol a legrosszabb a 0,00 pont és a legjobb a 10,00 pont. Az értékelés módszere: az ár tekintetében a fordított arányosítás, 1-2. minőségi szempont tekintetében egyenes arányosítás a dokumentációban részletezettek szerint.</w:t>
            </w:r>
          </w:p>
          <w:p w14:paraId="552826E8" w14:textId="77777777" w:rsidR="000B587C" w:rsidRPr="000B587C" w:rsidRDefault="000B587C" w:rsidP="000B587C">
            <w:pPr>
              <w:pStyle w:val="Listaszerbekezds"/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</w:pPr>
          </w:p>
          <w:p w14:paraId="2B82D4BD" w14:textId="0BEEC586" w:rsidR="000B587C" w:rsidRDefault="000B587C" w:rsidP="00881A0F">
            <w:pPr>
              <w:pStyle w:val="Listaszerbekezds"/>
              <w:numPr>
                <w:ilvl w:val="0"/>
                <w:numId w:val="15"/>
              </w:numPr>
              <w:spacing w:before="120" w:after="120"/>
              <w:jc w:val="both"/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</w:pPr>
            <w:r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>Mindkét minőségi szempont tekintetében: kizárólag egész hónapokban tehető megajánlás, valamint mindkét szempont tekintetében a legkedvezőbb megajánlás 24 hónap, a legkedvezőtlenebb megajánlás 0 hónap.</w:t>
            </w:r>
          </w:p>
          <w:p w14:paraId="1567C45B" w14:textId="77777777" w:rsidR="00881A0F" w:rsidRPr="00881A0F" w:rsidRDefault="00881A0F" w:rsidP="00881A0F">
            <w:pPr>
              <w:pStyle w:val="Listaszerbekezds"/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</w:pPr>
          </w:p>
          <w:p w14:paraId="0903231D" w14:textId="77777777" w:rsidR="00881A0F" w:rsidRDefault="00881A0F" w:rsidP="00881A0F">
            <w:pPr>
              <w:pStyle w:val="Listaszerbekezds"/>
              <w:numPr>
                <w:ilvl w:val="0"/>
                <w:numId w:val="15"/>
              </w:numPr>
              <w:spacing w:before="120" w:after="120"/>
              <w:jc w:val="both"/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</w:pPr>
            <w:r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>Az értékelési szempontok tekintetében csatolandó dokumentumok (már az előzetes igazolás alkalmával!): árazott költségvetés a dokumentációban rögzítettek szerint; az első minőségi szempont kapcsán a dokumentációban rögzítettek szerinti ajánlattevői nyilatkozat, valamint a szakember nyilatkozata.</w:t>
            </w:r>
          </w:p>
          <w:p w14:paraId="08A8B920" w14:textId="77777777" w:rsidR="0008460E" w:rsidRPr="0008460E" w:rsidRDefault="0008460E" w:rsidP="0008460E">
            <w:pPr>
              <w:pStyle w:val="Listaszerbekezds"/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</w:pPr>
          </w:p>
          <w:p w14:paraId="13BDE354" w14:textId="22666CFE" w:rsidR="0008460E" w:rsidRPr="0008460E" w:rsidRDefault="0008460E" w:rsidP="0008460E">
            <w:pPr>
              <w:pStyle w:val="Listaszerbekezds"/>
              <w:numPr>
                <w:ilvl w:val="0"/>
                <w:numId w:val="15"/>
              </w:numPr>
              <w:spacing w:before="120" w:after="120"/>
              <w:jc w:val="both"/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</w:pPr>
            <w:r w:rsidRPr="0008460E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 xml:space="preserve">Felhívjuk szíves figyelmüket, hogy </w:t>
            </w:r>
            <w:r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>az 1. minőségi szempont kapcsán</w:t>
            </w:r>
            <w:r w:rsidRPr="0008460E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 xml:space="preserve"> Ajánlatkérő azt vizsgálja, hogy az M/1. pont tekintetében bemutatott szakember az előírt minimális 24 hónap útépítési területen építésvezetői szakmai gyakorlaton túl összesen hány hónap építésvezetői szakmai gyakorlattal rendelkezik útépítési területen!</w:t>
            </w:r>
          </w:p>
          <w:p w14:paraId="76E177F4" w14:textId="77777777" w:rsidR="00881A0F" w:rsidRPr="00881A0F" w:rsidRDefault="00881A0F" w:rsidP="00881A0F">
            <w:pPr>
              <w:pStyle w:val="Listaszerbekezds"/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</w:pPr>
          </w:p>
          <w:p w14:paraId="5C642081" w14:textId="5898EA92" w:rsidR="00881A0F" w:rsidRPr="00881A0F" w:rsidRDefault="00881A0F" w:rsidP="00881A0F">
            <w:pPr>
              <w:pStyle w:val="Listaszerbekezds"/>
              <w:numPr>
                <w:ilvl w:val="0"/>
                <w:numId w:val="15"/>
              </w:numPr>
              <w:spacing w:before="120" w:after="120"/>
              <w:jc w:val="both"/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</w:pPr>
            <w:r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>Az ajánlatnak tartalmaznia kell a felhívásban és a dokumentációban előírt valamennyi dokumentumot.</w:t>
            </w:r>
            <w:r w:rsidR="003D01FA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 xml:space="preserve"> Csatolandó különösen Felolvasólap, Kbt. 66.§ (2) bekezdés és Kbt. 66.§ (6) bekezdés szerinti nyilatk</w:t>
            </w:r>
            <w:r w:rsidR="00003C06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>ozat (nemleges tartalommal is). Az ajánlatban benyújtandó dokumentumok részletes leírása a dokumentációban került rögzítésre.</w:t>
            </w:r>
          </w:p>
          <w:p w14:paraId="05EA8639" w14:textId="77777777" w:rsidR="00881A0F" w:rsidRPr="00881A0F" w:rsidRDefault="00881A0F" w:rsidP="00881A0F">
            <w:pPr>
              <w:pStyle w:val="Listaszerbekezds"/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</w:pPr>
          </w:p>
          <w:p w14:paraId="0E537641" w14:textId="77777777" w:rsidR="00EC4980" w:rsidRDefault="005D058B" w:rsidP="00881A0F">
            <w:pPr>
              <w:pStyle w:val="Listaszerbekezds"/>
              <w:numPr>
                <w:ilvl w:val="0"/>
                <w:numId w:val="15"/>
              </w:numPr>
              <w:spacing w:before="120" w:after="120"/>
              <w:jc w:val="both"/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</w:pPr>
            <w:r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>Ajánlatkérő a hiánypótlás lehetőségét a Kbt. 71. § rendelkezései szerint biztosítja.</w:t>
            </w:r>
          </w:p>
          <w:p w14:paraId="6CB91BA3" w14:textId="77777777" w:rsidR="00881A0F" w:rsidRPr="00881A0F" w:rsidRDefault="00881A0F" w:rsidP="00881A0F">
            <w:pPr>
              <w:pStyle w:val="Listaszerbekezds"/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</w:pPr>
          </w:p>
          <w:p w14:paraId="32EC54DC" w14:textId="3B4D75E2" w:rsidR="00EC4980" w:rsidRDefault="00D804C7" w:rsidP="00881A0F">
            <w:pPr>
              <w:pStyle w:val="Listaszerbekezds"/>
              <w:numPr>
                <w:ilvl w:val="0"/>
                <w:numId w:val="15"/>
              </w:numPr>
              <w:spacing w:before="120" w:after="120"/>
              <w:jc w:val="both"/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</w:pPr>
            <w:r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 xml:space="preserve">Ajánlatkérő jelen közbeszerzési eljárásban helyszíni </w:t>
            </w:r>
            <w:r w:rsidR="00EC4980"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 xml:space="preserve">bejárást </w:t>
            </w:r>
            <w:r w:rsidR="0023080E"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 xml:space="preserve">és konzultációt </w:t>
            </w:r>
            <w:r w:rsidR="00EC4980"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>nem tart</w:t>
            </w:r>
            <w:r w:rsidR="00627C13"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 xml:space="preserve">, </w:t>
            </w:r>
            <w:r w:rsidR="006C170B"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>kiegészítő tájékoztatás Kbt. 114</w:t>
            </w:r>
            <w:r w:rsidR="00627C13"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>. § (6) szerint</w:t>
            </w:r>
            <w:r w:rsidR="00AD712F"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>.</w:t>
            </w:r>
          </w:p>
          <w:p w14:paraId="0484E7F9" w14:textId="77777777" w:rsidR="00881A0F" w:rsidRPr="00881A0F" w:rsidRDefault="00881A0F" w:rsidP="00881A0F">
            <w:pPr>
              <w:pStyle w:val="Listaszerbekezds"/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</w:pPr>
          </w:p>
          <w:p w14:paraId="2F804D12" w14:textId="77777777" w:rsidR="002A7DD2" w:rsidRDefault="00EC4980" w:rsidP="00881A0F">
            <w:pPr>
              <w:pStyle w:val="Listaszerbekezds"/>
              <w:numPr>
                <w:ilvl w:val="0"/>
                <w:numId w:val="15"/>
              </w:numPr>
              <w:spacing w:before="120" w:after="120"/>
              <w:jc w:val="both"/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</w:pPr>
            <w:r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>Bármely Ajánlattevő – a megfelelő ajánlattétel érdekében – a közbeszerzési dokumentumokban foglaltakkal kapcsolatban írásban kiegészítő tájékoztatást kérhet az Ajánlatkérőtől vagy Ajánlatkérő által meghatározott szervezettől a</w:t>
            </w:r>
            <w:r w:rsidR="002A7DD2"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 xml:space="preserve">z EKR felületen keresztül. </w:t>
            </w:r>
          </w:p>
          <w:p w14:paraId="6C91FC54" w14:textId="77777777" w:rsidR="00881A0F" w:rsidRPr="00881A0F" w:rsidRDefault="00881A0F" w:rsidP="00881A0F">
            <w:pPr>
              <w:pStyle w:val="Listaszerbekezds"/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</w:pPr>
          </w:p>
          <w:p w14:paraId="6AE727A7" w14:textId="57DB0164" w:rsidR="00964972" w:rsidRDefault="0023080E" w:rsidP="00881A0F">
            <w:pPr>
              <w:pStyle w:val="Listaszerbekezds"/>
              <w:numPr>
                <w:ilvl w:val="0"/>
                <w:numId w:val="15"/>
              </w:numPr>
              <w:spacing w:before="120" w:after="120"/>
              <w:jc w:val="both"/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</w:pPr>
            <w:r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>A</w:t>
            </w:r>
            <w:r w:rsidR="00897057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>jánlatkérő az alkalmassági feltételt</w:t>
            </w:r>
            <w:r w:rsidR="005C377E"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 xml:space="preserve"> és igazolását</w:t>
            </w:r>
            <w:r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 xml:space="preserve"> a minősített Ajánlattevők hivatalos jegyzékéhez képest szigorúbban állapította meg.</w:t>
            </w:r>
          </w:p>
          <w:p w14:paraId="3174B4F7" w14:textId="77777777" w:rsidR="00881A0F" w:rsidRPr="00881A0F" w:rsidRDefault="00881A0F" w:rsidP="00881A0F">
            <w:pPr>
              <w:pStyle w:val="Listaszerbekezds"/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</w:pPr>
          </w:p>
          <w:p w14:paraId="5BD3E8E3" w14:textId="260DE2DA" w:rsidR="00627C13" w:rsidRDefault="006C170B" w:rsidP="00881A0F">
            <w:pPr>
              <w:pStyle w:val="Listaszerbekezds"/>
              <w:numPr>
                <w:ilvl w:val="0"/>
                <w:numId w:val="15"/>
              </w:numPr>
              <w:spacing w:before="120" w:after="120"/>
              <w:jc w:val="both"/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</w:pPr>
            <w:r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>Ajánlatkérő a Kbt. 7</w:t>
            </w:r>
            <w:r w:rsidR="00627C13"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>5</w:t>
            </w:r>
            <w:r w:rsidR="00AA1F45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>.</w:t>
            </w:r>
            <w:r w:rsidR="00627C13"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 xml:space="preserve">§ </w:t>
            </w:r>
            <w:r w:rsidR="00AA1F45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>(</w:t>
            </w:r>
            <w:r w:rsidR="00627C13"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>2</w:t>
            </w:r>
            <w:r w:rsidR="00AA1F45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>)</w:t>
            </w:r>
            <w:r w:rsidR="00627C13"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 xml:space="preserve"> bek</w:t>
            </w:r>
            <w:r w:rsidR="00AA1F45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 xml:space="preserve">ezdés </w:t>
            </w:r>
            <w:r w:rsidR="00627C13"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>e) pontját nem alkalmazza.</w:t>
            </w:r>
          </w:p>
          <w:p w14:paraId="6D8B844A" w14:textId="77777777" w:rsidR="00881A0F" w:rsidRPr="00881A0F" w:rsidRDefault="00881A0F" w:rsidP="00881A0F">
            <w:pPr>
              <w:pStyle w:val="Listaszerbekezds"/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</w:pPr>
          </w:p>
          <w:p w14:paraId="41F1C686" w14:textId="5C6186A7" w:rsidR="00E87C97" w:rsidRPr="00881A0F" w:rsidRDefault="0023080E" w:rsidP="00881A0F">
            <w:pPr>
              <w:pStyle w:val="Listaszerbekezds"/>
              <w:numPr>
                <w:ilvl w:val="0"/>
                <w:numId w:val="15"/>
              </w:numPr>
              <w:spacing w:before="120" w:after="120"/>
              <w:jc w:val="both"/>
              <w:rPr>
                <w:rFonts w:ascii="Bookman Old Style" w:hAnsi="Bookman Old Style"/>
                <w:color w:val="000000"/>
                <w:sz w:val="21"/>
                <w:szCs w:val="21"/>
                <w:lang w:eastAsia="hu-HU"/>
              </w:rPr>
            </w:pPr>
            <w:r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>Ajánlatkérő nem teszi lehetővé a szerződés teljesítése érdekében gazdálkodó szervezet</w:t>
            </w:r>
            <w:r w:rsidR="00AA1F45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 xml:space="preserve"> </w:t>
            </w:r>
            <w:r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>(projekttársaság)</w:t>
            </w:r>
            <w:r w:rsidR="00AA1F45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 xml:space="preserve"> </w:t>
            </w:r>
            <w:r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>létrehozását sem közös Ajánlattevők,</w:t>
            </w:r>
            <w:r w:rsidR="00AA1F45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 xml:space="preserve"> </w:t>
            </w:r>
            <w:r w:rsidRPr="00881A0F">
              <w:rPr>
                <w:rFonts w:ascii="Bookman Old Style" w:hAnsi="Bookman Old Style" w:cs="Bookman Old Style"/>
                <w:color w:val="000000"/>
                <w:sz w:val="21"/>
                <w:szCs w:val="21"/>
                <w:lang w:eastAsia="hu-HU"/>
              </w:rPr>
              <w:t>sem önálló Ajánlattevők vonatkozásában.</w:t>
            </w:r>
          </w:p>
        </w:tc>
      </w:tr>
      <w:tr w:rsidR="00A07FD3" w:rsidRPr="00517212" w14:paraId="4654F639" w14:textId="77777777" w:rsidTr="00F31610">
        <w:tc>
          <w:tcPr>
            <w:tcW w:w="0" w:type="auto"/>
          </w:tcPr>
          <w:p w14:paraId="565CEF4B" w14:textId="3B646F4A" w:rsidR="00A07FD3" w:rsidRPr="00517212" w:rsidRDefault="009D1346" w:rsidP="00C244D1">
            <w:pPr>
              <w:spacing w:before="120" w:after="120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V.3) </w:t>
            </w:r>
            <w:r w:rsidRPr="00C244D1">
              <w:rPr>
                <w:rFonts w:ascii="Bookman Old Style" w:hAnsi="Bookman Old Style"/>
                <w:b/>
                <w:bCs/>
                <w:sz w:val="21"/>
                <w:szCs w:val="21"/>
              </w:rPr>
              <w:t>A</w:t>
            </w:r>
            <w:r w:rsidR="00A07FD3" w:rsidRPr="00C244D1">
              <w:rPr>
                <w:rFonts w:ascii="Bookman Old Style" w:hAnsi="Bookman Old Style"/>
                <w:b/>
                <w:bCs/>
                <w:sz w:val="21"/>
                <w:szCs w:val="21"/>
              </w:rPr>
              <w:t>jánlattételi felhívás megküldésének dátuma:</w:t>
            </w:r>
            <w:r w:rsidR="00A07FD3" w:rsidRPr="0051721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</w:t>
            </w:r>
            <w:r w:rsidR="00C244D1">
              <w:rPr>
                <w:rFonts w:ascii="Bookman Old Style" w:hAnsi="Bookman Old Style"/>
                <w:b/>
                <w:bCs/>
                <w:sz w:val="21"/>
                <w:szCs w:val="21"/>
              </w:rPr>
              <w:t>2018.09.27.</w:t>
            </w:r>
          </w:p>
        </w:tc>
      </w:tr>
    </w:tbl>
    <w:p w14:paraId="4476CAB7" w14:textId="77777777" w:rsidR="00F31610" w:rsidRPr="00517212" w:rsidRDefault="00F31610" w:rsidP="0042537D">
      <w:pPr>
        <w:spacing w:before="120" w:after="120"/>
        <w:jc w:val="center"/>
        <w:rPr>
          <w:rFonts w:ascii="Bookman Old Style" w:hAnsi="Bookman Old Style"/>
          <w:sz w:val="21"/>
          <w:szCs w:val="21"/>
        </w:rPr>
      </w:pPr>
      <w:r w:rsidRPr="00517212">
        <w:rPr>
          <w:rFonts w:ascii="Bookman Old Style" w:hAnsi="Bookman Old Style"/>
          <w:sz w:val="21"/>
          <w:szCs w:val="21"/>
        </w:rPr>
        <w:t>_________________________________________________________________________________________________________</w:t>
      </w:r>
    </w:p>
    <w:p w14:paraId="1C4B9870" w14:textId="77777777" w:rsidR="00F31610" w:rsidRPr="00517212" w:rsidRDefault="00F31610" w:rsidP="0042537D">
      <w:pPr>
        <w:spacing w:before="120" w:after="120"/>
        <w:rPr>
          <w:rFonts w:ascii="Bookman Old Style" w:hAnsi="Bookman Old Style"/>
          <w:sz w:val="21"/>
          <w:szCs w:val="21"/>
        </w:rPr>
      </w:pPr>
      <w:r w:rsidRPr="00517212">
        <w:rPr>
          <w:rFonts w:ascii="Bookman Old Style" w:hAnsi="Bookman Old Style"/>
          <w:sz w:val="21"/>
          <w:szCs w:val="21"/>
          <w:vertAlign w:val="superscript"/>
        </w:rPr>
        <w:t>1    </w:t>
      </w:r>
      <w:r w:rsidRPr="00517212">
        <w:rPr>
          <w:rFonts w:ascii="Bookman Old Style" w:hAnsi="Bookman Old Style"/>
          <w:i/>
          <w:iCs/>
          <w:sz w:val="21"/>
          <w:szCs w:val="21"/>
        </w:rPr>
        <w:t>szükség szerinti számban ismételje meg</w:t>
      </w:r>
    </w:p>
    <w:p w14:paraId="1B23BEE1" w14:textId="77777777" w:rsidR="00F31610" w:rsidRPr="00517212" w:rsidRDefault="00F31610" w:rsidP="0042537D">
      <w:pPr>
        <w:spacing w:before="120" w:after="120"/>
        <w:rPr>
          <w:rFonts w:ascii="Bookman Old Style" w:hAnsi="Bookman Old Style"/>
          <w:sz w:val="21"/>
          <w:szCs w:val="21"/>
        </w:rPr>
      </w:pPr>
      <w:r w:rsidRPr="00517212">
        <w:rPr>
          <w:rFonts w:ascii="Bookman Old Style" w:hAnsi="Bookman Old Style"/>
          <w:sz w:val="21"/>
          <w:szCs w:val="21"/>
          <w:vertAlign w:val="superscript"/>
        </w:rPr>
        <w:t>2    </w:t>
      </w:r>
      <w:r w:rsidRPr="00517212">
        <w:rPr>
          <w:rFonts w:ascii="Bookman Old Style" w:hAnsi="Bookman Old Style"/>
          <w:i/>
          <w:iCs/>
          <w:sz w:val="21"/>
          <w:szCs w:val="21"/>
        </w:rPr>
        <w:t>adott esetben</w:t>
      </w:r>
    </w:p>
    <w:p w14:paraId="455E8E70" w14:textId="77777777" w:rsidR="00F31610" w:rsidRPr="00517212" w:rsidRDefault="00F31610" w:rsidP="0042537D">
      <w:pPr>
        <w:spacing w:before="120" w:after="120"/>
        <w:rPr>
          <w:rFonts w:ascii="Bookman Old Style" w:hAnsi="Bookman Old Style"/>
          <w:sz w:val="21"/>
          <w:szCs w:val="21"/>
        </w:rPr>
      </w:pPr>
      <w:r w:rsidRPr="00517212">
        <w:rPr>
          <w:rFonts w:ascii="Bookman Old Style" w:hAnsi="Bookman Old Style"/>
          <w:sz w:val="21"/>
          <w:szCs w:val="21"/>
          <w:vertAlign w:val="superscript"/>
        </w:rPr>
        <w:t>4    </w:t>
      </w:r>
      <w:r w:rsidRPr="00517212">
        <w:rPr>
          <w:rFonts w:ascii="Bookman Old Style" w:hAnsi="Bookman Old Style"/>
          <w:i/>
          <w:iCs/>
          <w:sz w:val="21"/>
          <w:szCs w:val="21"/>
        </w:rPr>
        <w:t>ha az információ ismert</w:t>
      </w:r>
    </w:p>
    <w:p w14:paraId="578B2A37" w14:textId="77777777" w:rsidR="00F31610" w:rsidRPr="00517212" w:rsidRDefault="00F31610" w:rsidP="0042537D">
      <w:pPr>
        <w:spacing w:before="120" w:after="120"/>
        <w:rPr>
          <w:rFonts w:ascii="Bookman Old Style" w:hAnsi="Bookman Old Style"/>
          <w:sz w:val="21"/>
          <w:szCs w:val="21"/>
        </w:rPr>
      </w:pPr>
      <w:r w:rsidRPr="00517212">
        <w:rPr>
          <w:rFonts w:ascii="Bookman Old Style" w:hAnsi="Bookman Old Style"/>
          <w:sz w:val="21"/>
          <w:szCs w:val="21"/>
          <w:vertAlign w:val="superscript"/>
        </w:rPr>
        <w:t>20    </w:t>
      </w:r>
      <w:r w:rsidRPr="00517212">
        <w:rPr>
          <w:rFonts w:ascii="Bookman Old Style" w:hAnsi="Bookman Old Style"/>
          <w:i/>
          <w:iCs/>
          <w:sz w:val="21"/>
          <w:szCs w:val="21"/>
        </w:rPr>
        <w:t>súlyszám helyett fontosság is megadható</w:t>
      </w:r>
    </w:p>
    <w:p w14:paraId="10DF5D6B" w14:textId="77777777" w:rsidR="00F31610" w:rsidRPr="00517212" w:rsidRDefault="00F31610" w:rsidP="0042537D">
      <w:pPr>
        <w:spacing w:before="120" w:after="120"/>
        <w:rPr>
          <w:rFonts w:ascii="Bookman Old Style" w:hAnsi="Bookman Old Style"/>
          <w:sz w:val="21"/>
          <w:szCs w:val="21"/>
        </w:rPr>
      </w:pPr>
      <w:r w:rsidRPr="00517212">
        <w:rPr>
          <w:rFonts w:ascii="Bookman Old Style" w:hAnsi="Bookman Old Style"/>
          <w:sz w:val="21"/>
          <w:szCs w:val="21"/>
          <w:vertAlign w:val="superscript"/>
        </w:rPr>
        <w:t>21    </w:t>
      </w:r>
      <w:r w:rsidRPr="00517212">
        <w:rPr>
          <w:rFonts w:ascii="Bookman Old Style" w:hAnsi="Bookman Old Style"/>
          <w:i/>
          <w:iCs/>
          <w:sz w:val="21"/>
          <w:szCs w:val="21"/>
        </w:rPr>
        <w:t>súlyszám helyett fontosság is megadható; ha az ár az egyetlen értékelési szempont, súlyszám nem szükséges</w:t>
      </w:r>
    </w:p>
    <w:sectPr w:rsidR="00F31610" w:rsidRPr="00517212" w:rsidSect="00F316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3232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867CBD" w16cid:durableId="1F0AB183"/>
  <w16cid:commentId w16cid:paraId="3033B75A" w16cid:durableId="1F0AB1F0"/>
  <w16cid:commentId w16cid:paraId="300CC633" w16cid:durableId="1F0AB4D8"/>
  <w16cid:commentId w16cid:paraId="5A77702B" w16cid:durableId="1F0ABDBB"/>
  <w16cid:commentId w16cid:paraId="40409F14" w16cid:durableId="1F0AC3B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27F"/>
    <w:multiLevelType w:val="hybridMultilevel"/>
    <w:tmpl w:val="51C2D58A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98C7C73"/>
    <w:multiLevelType w:val="hybridMultilevel"/>
    <w:tmpl w:val="C05E4742"/>
    <w:lvl w:ilvl="0" w:tplc="203279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85DBC"/>
    <w:multiLevelType w:val="hybridMultilevel"/>
    <w:tmpl w:val="CF86C80A"/>
    <w:lvl w:ilvl="0" w:tplc="CD3ADF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B4A55"/>
    <w:multiLevelType w:val="hybridMultilevel"/>
    <w:tmpl w:val="97F03D50"/>
    <w:lvl w:ilvl="0" w:tplc="9FE82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50E53"/>
    <w:multiLevelType w:val="hybridMultilevel"/>
    <w:tmpl w:val="92BE1FFA"/>
    <w:lvl w:ilvl="0" w:tplc="FE4A0E2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D73BEF"/>
    <w:multiLevelType w:val="hybridMultilevel"/>
    <w:tmpl w:val="125814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D342D"/>
    <w:multiLevelType w:val="multilevel"/>
    <w:tmpl w:val="5702735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Bookman Old Style" w:hAnsi="Bookman Old Style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7">
    <w:nsid w:val="41214BFC"/>
    <w:multiLevelType w:val="hybridMultilevel"/>
    <w:tmpl w:val="687CD4FA"/>
    <w:lvl w:ilvl="0" w:tplc="A5F89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C2898"/>
    <w:multiLevelType w:val="hybridMultilevel"/>
    <w:tmpl w:val="6B50705C"/>
    <w:lvl w:ilvl="0" w:tplc="45067F3A">
      <w:numFmt w:val="bullet"/>
      <w:lvlText w:val="-"/>
      <w:lvlJc w:val="left"/>
      <w:pPr>
        <w:ind w:left="426" w:hanging="360"/>
      </w:pPr>
      <w:rPr>
        <w:rFonts w:ascii="Bookman Old Style" w:eastAsia="Times New Roman" w:hAnsi="Bookman Old Style" w:hint="default"/>
      </w:rPr>
    </w:lvl>
    <w:lvl w:ilvl="1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>
    <w:nsid w:val="61A25E2A"/>
    <w:multiLevelType w:val="hybridMultilevel"/>
    <w:tmpl w:val="8A601F72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28A20FB"/>
    <w:multiLevelType w:val="hybridMultilevel"/>
    <w:tmpl w:val="F214A6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73A18"/>
    <w:multiLevelType w:val="hybridMultilevel"/>
    <w:tmpl w:val="B4B2C17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FC0626A"/>
    <w:multiLevelType w:val="hybridMultilevel"/>
    <w:tmpl w:val="AF780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913FA"/>
    <w:multiLevelType w:val="hybridMultilevel"/>
    <w:tmpl w:val="1C4AB3BC"/>
    <w:lvl w:ilvl="0" w:tplc="CF20B83C">
      <w:start w:val="2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b/>
        <w:bCs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AE2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6D38AD"/>
    <w:multiLevelType w:val="hybridMultilevel"/>
    <w:tmpl w:val="2926E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80FB8"/>
    <w:multiLevelType w:val="hybridMultilevel"/>
    <w:tmpl w:val="5CD4C53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FB76A2"/>
    <w:multiLevelType w:val="hybridMultilevel"/>
    <w:tmpl w:val="C83E7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74E26"/>
    <w:multiLevelType w:val="hybridMultilevel"/>
    <w:tmpl w:val="485C839C"/>
    <w:lvl w:ilvl="0" w:tplc="45067F3A">
      <w:numFmt w:val="bullet"/>
      <w:lvlText w:val="-"/>
      <w:lvlJc w:val="left"/>
      <w:pPr>
        <w:ind w:left="1287" w:hanging="360"/>
      </w:pPr>
      <w:rPr>
        <w:rFonts w:ascii="Bookman Old Style" w:eastAsia="Times New Roman" w:hAnsi="Bookman Old Style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E460E8A"/>
    <w:multiLevelType w:val="hybridMultilevel"/>
    <w:tmpl w:val="301E59CC"/>
    <w:lvl w:ilvl="0" w:tplc="6DE2DED0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9340E"/>
    <w:multiLevelType w:val="hybridMultilevel"/>
    <w:tmpl w:val="7AAC932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12"/>
  </w:num>
  <w:num w:numId="8">
    <w:abstractNumId w:val="16"/>
  </w:num>
  <w:num w:numId="9">
    <w:abstractNumId w:val="19"/>
  </w:num>
  <w:num w:numId="10">
    <w:abstractNumId w:val="17"/>
  </w:num>
  <w:num w:numId="11">
    <w:abstractNumId w:val="0"/>
  </w:num>
  <w:num w:numId="12">
    <w:abstractNumId w:val="15"/>
  </w:num>
  <w:num w:numId="13">
    <w:abstractNumId w:val="9"/>
  </w:num>
  <w:num w:numId="14">
    <w:abstractNumId w:val="13"/>
  </w:num>
  <w:num w:numId="15">
    <w:abstractNumId w:val="10"/>
  </w:num>
  <w:num w:numId="16">
    <w:abstractNumId w:val="6"/>
  </w:num>
  <w:num w:numId="17">
    <w:abstractNumId w:val="2"/>
  </w:num>
  <w:num w:numId="18">
    <w:abstractNumId w:val="7"/>
  </w:num>
  <w:num w:numId="19">
    <w:abstractNumId w:val="3"/>
  </w:num>
  <w:num w:numId="20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erző">
    <w15:presenceInfo w15:providerId="None" w15:userId="szerz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9C"/>
    <w:rsid w:val="00003C06"/>
    <w:rsid w:val="00006CF1"/>
    <w:rsid w:val="000122B4"/>
    <w:rsid w:val="00027030"/>
    <w:rsid w:val="00034806"/>
    <w:rsid w:val="00037DE2"/>
    <w:rsid w:val="00040A6D"/>
    <w:rsid w:val="000669CD"/>
    <w:rsid w:val="00066A43"/>
    <w:rsid w:val="000778ED"/>
    <w:rsid w:val="0008460E"/>
    <w:rsid w:val="000921EB"/>
    <w:rsid w:val="000B587C"/>
    <w:rsid w:val="000B7E8B"/>
    <w:rsid w:val="000C757F"/>
    <w:rsid w:val="000D50BD"/>
    <w:rsid w:val="000E462F"/>
    <w:rsid w:val="000E4656"/>
    <w:rsid w:val="000F66AA"/>
    <w:rsid w:val="000F6D29"/>
    <w:rsid w:val="001025E0"/>
    <w:rsid w:val="0012491E"/>
    <w:rsid w:val="00130D98"/>
    <w:rsid w:val="00135DF1"/>
    <w:rsid w:val="001412A8"/>
    <w:rsid w:val="00145F2F"/>
    <w:rsid w:val="00152D75"/>
    <w:rsid w:val="00152E5E"/>
    <w:rsid w:val="00166764"/>
    <w:rsid w:val="00166935"/>
    <w:rsid w:val="001712DD"/>
    <w:rsid w:val="00173713"/>
    <w:rsid w:val="0017503A"/>
    <w:rsid w:val="0017667F"/>
    <w:rsid w:val="0018117E"/>
    <w:rsid w:val="001815AB"/>
    <w:rsid w:val="001840EA"/>
    <w:rsid w:val="001977C3"/>
    <w:rsid w:val="001A5EE7"/>
    <w:rsid w:val="001B0E3A"/>
    <w:rsid w:val="001E75D8"/>
    <w:rsid w:val="001F2890"/>
    <w:rsid w:val="001F6BBA"/>
    <w:rsid w:val="002122B2"/>
    <w:rsid w:val="002236EB"/>
    <w:rsid w:val="0023080E"/>
    <w:rsid w:val="00235640"/>
    <w:rsid w:val="00235843"/>
    <w:rsid w:val="00237F0A"/>
    <w:rsid w:val="00262F2D"/>
    <w:rsid w:val="00264EAB"/>
    <w:rsid w:val="002670BE"/>
    <w:rsid w:val="00273577"/>
    <w:rsid w:val="00273653"/>
    <w:rsid w:val="002A7DD2"/>
    <w:rsid w:val="002B11A9"/>
    <w:rsid w:val="002B603C"/>
    <w:rsid w:val="002C06A9"/>
    <w:rsid w:val="002C1CB6"/>
    <w:rsid w:val="002D0689"/>
    <w:rsid w:val="002F00E0"/>
    <w:rsid w:val="00336A1A"/>
    <w:rsid w:val="00360C6C"/>
    <w:rsid w:val="00380412"/>
    <w:rsid w:val="00384EC1"/>
    <w:rsid w:val="00387C16"/>
    <w:rsid w:val="003913E9"/>
    <w:rsid w:val="00394189"/>
    <w:rsid w:val="003A4393"/>
    <w:rsid w:val="003A469A"/>
    <w:rsid w:val="003B2289"/>
    <w:rsid w:val="003D01FA"/>
    <w:rsid w:val="003E603E"/>
    <w:rsid w:val="003E61D5"/>
    <w:rsid w:val="003E6A07"/>
    <w:rsid w:val="00402483"/>
    <w:rsid w:val="00412E51"/>
    <w:rsid w:val="0042537D"/>
    <w:rsid w:val="00462E54"/>
    <w:rsid w:val="0047779A"/>
    <w:rsid w:val="0049528E"/>
    <w:rsid w:val="004A015F"/>
    <w:rsid w:val="004A4C88"/>
    <w:rsid w:val="004A7664"/>
    <w:rsid w:val="004B2740"/>
    <w:rsid w:val="004C642A"/>
    <w:rsid w:val="004C6E38"/>
    <w:rsid w:val="004F6F26"/>
    <w:rsid w:val="005014BD"/>
    <w:rsid w:val="00506BAF"/>
    <w:rsid w:val="005124B6"/>
    <w:rsid w:val="00512B6D"/>
    <w:rsid w:val="00517212"/>
    <w:rsid w:val="00520044"/>
    <w:rsid w:val="00522C20"/>
    <w:rsid w:val="00532F4E"/>
    <w:rsid w:val="00540411"/>
    <w:rsid w:val="00561B35"/>
    <w:rsid w:val="00586E54"/>
    <w:rsid w:val="00595580"/>
    <w:rsid w:val="0059663F"/>
    <w:rsid w:val="005C27D3"/>
    <w:rsid w:val="005C377E"/>
    <w:rsid w:val="005D058B"/>
    <w:rsid w:val="005E09E7"/>
    <w:rsid w:val="005F1BA4"/>
    <w:rsid w:val="005F77E4"/>
    <w:rsid w:val="006073E1"/>
    <w:rsid w:val="006273A8"/>
    <w:rsid w:val="00627C13"/>
    <w:rsid w:val="0063290C"/>
    <w:rsid w:val="0063499C"/>
    <w:rsid w:val="00643810"/>
    <w:rsid w:val="006512C7"/>
    <w:rsid w:val="006535A5"/>
    <w:rsid w:val="00663D8D"/>
    <w:rsid w:val="00680AEF"/>
    <w:rsid w:val="006810A5"/>
    <w:rsid w:val="00695C23"/>
    <w:rsid w:val="006B246C"/>
    <w:rsid w:val="006C170B"/>
    <w:rsid w:val="006C6644"/>
    <w:rsid w:val="006E142E"/>
    <w:rsid w:val="006E24F7"/>
    <w:rsid w:val="006F0FF6"/>
    <w:rsid w:val="006F548E"/>
    <w:rsid w:val="00710E03"/>
    <w:rsid w:val="00737F99"/>
    <w:rsid w:val="007614B1"/>
    <w:rsid w:val="00774A7E"/>
    <w:rsid w:val="007821CF"/>
    <w:rsid w:val="00795805"/>
    <w:rsid w:val="007C3BEC"/>
    <w:rsid w:val="007D01C2"/>
    <w:rsid w:val="007E1CE7"/>
    <w:rsid w:val="007F3364"/>
    <w:rsid w:val="008045EA"/>
    <w:rsid w:val="00881A0F"/>
    <w:rsid w:val="008821D6"/>
    <w:rsid w:val="00897057"/>
    <w:rsid w:val="008E789B"/>
    <w:rsid w:val="008F001A"/>
    <w:rsid w:val="008F1AEF"/>
    <w:rsid w:val="00900593"/>
    <w:rsid w:val="0090587D"/>
    <w:rsid w:val="00907EB0"/>
    <w:rsid w:val="00927D2E"/>
    <w:rsid w:val="0093398C"/>
    <w:rsid w:val="00941A9B"/>
    <w:rsid w:val="00957049"/>
    <w:rsid w:val="00964913"/>
    <w:rsid w:val="00964972"/>
    <w:rsid w:val="009675F4"/>
    <w:rsid w:val="00986CA2"/>
    <w:rsid w:val="0099066B"/>
    <w:rsid w:val="009B6862"/>
    <w:rsid w:val="009C2677"/>
    <w:rsid w:val="009D0FC3"/>
    <w:rsid w:val="009D1346"/>
    <w:rsid w:val="009D5AC0"/>
    <w:rsid w:val="009E19A6"/>
    <w:rsid w:val="009F3451"/>
    <w:rsid w:val="009F3543"/>
    <w:rsid w:val="009F3F37"/>
    <w:rsid w:val="00A07FD3"/>
    <w:rsid w:val="00A10CDD"/>
    <w:rsid w:val="00A125C1"/>
    <w:rsid w:val="00A14EE9"/>
    <w:rsid w:val="00A2599A"/>
    <w:rsid w:val="00A338BC"/>
    <w:rsid w:val="00A42EDB"/>
    <w:rsid w:val="00A55D45"/>
    <w:rsid w:val="00A56F46"/>
    <w:rsid w:val="00A81B5E"/>
    <w:rsid w:val="00A92B1B"/>
    <w:rsid w:val="00A9396B"/>
    <w:rsid w:val="00A9623B"/>
    <w:rsid w:val="00AA1A29"/>
    <w:rsid w:val="00AA1F45"/>
    <w:rsid w:val="00AA506E"/>
    <w:rsid w:val="00AB07BE"/>
    <w:rsid w:val="00AC495C"/>
    <w:rsid w:val="00AD21ED"/>
    <w:rsid w:val="00AD712F"/>
    <w:rsid w:val="00AE5FB5"/>
    <w:rsid w:val="00AF4AF4"/>
    <w:rsid w:val="00B01F5C"/>
    <w:rsid w:val="00B17D92"/>
    <w:rsid w:val="00B3410C"/>
    <w:rsid w:val="00B34CB8"/>
    <w:rsid w:val="00B41493"/>
    <w:rsid w:val="00B53C3A"/>
    <w:rsid w:val="00B8062C"/>
    <w:rsid w:val="00B814C4"/>
    <w:rsid w:val="00B83571"/>
    <w:rsid w:val="00B912CD"/>
    <w:rsid w:val="00BB2910"/>
    <w:rsid w:val="00BB5251"/>
    <w:rsid w:val="00BC64BD"/>
    <w:rsid w:val="00BD372F"/>
    <w:rsid w:val="00BD698C"/>
    <w:rsid w:val="00BD7764"/>
    <w:rsid w:val="00BE04F5"/>
    <w:rsid w:val="00BE464E"/>
    <w:rsid w:val="00BF0B81"/>
    <w:rsid w:val="00BF43BC"/>
    <w:rsid w:val="00C0605D"/>
    <w:rsid w:val="00C11882"/>
    <w:rsid w:val="00C11EEB"/>
    <w:rsid w:val="00C13421"/>
    <w:rsid w:val="00C15FD6"/>
    <w:rsid w:val="00C17114"/>
    <w:rsid w:val="00C17955"/>
    <w:rsid w:val="00C20750"/>
    <w:rsid w:val="00C244D1"/>
    <w:rsid w:val="00C25B8E"/>
    <w:rsid w:val="00C50343"/>
    <w:rsid w:val="00C7623E"/>
    <w:rsid w:val="00C90BB6"/>
    <w:rsid w:val="00C91ADE"/>
    <w:rsid w:val="00C96BE4"/>
    <w:rsid w:val="00CA1FDC"/>
    <w:rsid w:val="00CA3477"/>
    <w:rsid w:val="00CC4114"/>
    <w:rsid w:val="00CD005D"/>
    <w:rsid w:val="00CE1206"/>
    <w:rsid w:val="00CF760F"/>
    <w:rsid w:val="00D0009E"/>
    <w:rsid w:val="00D01E87"/>
    <w:rsid w:val="00D31A59"/>
    <w:rsid w:val="00D32253"/>
    <w:rsid w:val="00D55B68"/>
    <w:rsid w:val="00D61A7A"/>
    <w:rsid w:val="00D804C7"/>
    <w:rsid w:val="00D875F6"/>
    <w:rsid w:val="00D91E46"/>
    <w:rsid w:val="00D9687F"/>
    <w:rsid w:val="00DA4ECF"/>
    <w:rsid w:val="00DC166D"/>
    <w:rsid w:val="00DE2F35"/>
    <w:rsid w:val="00DE7785"/>
    <w:rsid w:val="00E053FC"/>
    <w:rsid w:val="00E26403"/>
    <w:rsid w:val="00E43CD6"/>
    <w:rsid w:val="00E4478C"/>
    <w:rsid w:val="00E5550B"/>
    <w:rsid w:val="00E663B2"/>
    <w:rsid w:val="00E76054"/>
    <w:rsid w:val="00E856FD"/>
    <w:rsid w:val="00E87C97"/>
    <w:rsid w:val="00EB35D1"/>
    <w:rsid w:val="00EC4980"/>
    <w:rsid w:val="00ED1202"/>
    <w:rsid w:val="00EE11CC"/>
    <w:rsid w:val="00EE3111"/>
    <w:rsid w:val="00EE350E"/>
    <w:rsid w:val="00EF1361"/>
    <w:rsid w:val="00F30FDC"/>
    <w:rsid w:val="00F31610"/>
    <w:rsid w:val="00F32EF2"/>
    <w:rsid w:val="00F456C3"/>
    <w:rsid w:val="00F45C55"/>
    <w:rsid w:val="00F562F6"/>
    <w:rsid w:val="00F64EB3"/>
    <w:rsid w:val="00F71D36"/>
    <w:rsid w:val="00F83E1B"/>
    <w:rsid w:val="00F91098"/>
    <w:rsid w:val="00F95E43"/>
    <w:rsid w:val="00F97457"/>
    <w:rsid w:val="00FA1AD8"/>
    <w:rsid w:val="00FA2A88"/>
    <w:rsid w:val="00FA5A42"/>
    <w:rsid w:val="00FA6BDB"/>
    <w:rsid w:val="00FC5FD6"/>
    <w:rsid w:val="00FD39E7"/>
    <w:rsid w:val="00FE3842"/>
    <w:rsid w:val="00FF082F"/>
    <w:rsid w:val="00F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1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580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499C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99C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D61A7A"/>
    <w:pPr>
      <w:spacing w:before="100" w:beforeAutospacing="1" w:after="100" w:afterAutospacing="1"/>
    </w:pPr>
  </w:style>
  <w:style w:type="paragraph" w:customStyle="1" w:styleId="np">
    <w:name w:val="np"/>
    <w:basedOn w:val="Norml"/>
    <w:rsid w:val="00D61A7A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unhideWhenUsed/>
    <w:rsid w:val="00273577"/>
    <w:rPr>
      <w:sz w:val="16"/>
      <w:szCs w:val="16"/>
    </w:rPr>
  </w:style>
  <w:style w:type="paragraph" w:styleId="Jegyzetszveg">
    <w:name w:val="annotation text"/>
    <w:aliases w:val="Comment Text Char,Char3 Char,Char Char Char Char2 Char,Char11 Char,Char8 Char,Char11 Char Char,Char8,Char3, Char11,Char Char Char Char2, Char3"/>
    <w:basedOn w:val="Norml"/>
    <w:link w:val="JegyzetszvegChar"/>
    <w:uiPriority w:val="99"/>
    <w:unhideWhenUsed/>
    <w:rsid w:val="00273577"/>
    <w:pPr>
      <w:jc w:val="both"/>
    </w:pPr>
    <w:rPr>
      <w:rFonts w:eastAsia="Calibri"/>
      <w:sz w:val="20"/>
      <w:szCs w:val="20"/>
      <w:lang w:eastAsia="en-US"/>
    </w:rPr>
  </w:style>
  <w:style w:type="character" w:customStyle="1" w:styleId="JegyzetszvegChar">
    <w:name w:val="Jegyzetszöveg Char"/>
    <w:aliases w:val="Comment Text Char Char,Char3 Char Char,Char Char Char Char2 Char Char,Char11 Char Char1,Char8 Char Char,Char11 Char Char Char,Char8 Char1,Char3 Char1, Char11 Char,Char Char Char Char2 Char1, Char3 Char"/>
    <w:basedOn w:val="Bekezdsalapbettpusa"/>
    <w:link w:val="Jegyzetszveg"/>
    <w:uiPriority w:val="99"/>
    <w:rsid w:val="00273577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735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73577"/>
    <w:rPr>
      <w:b/>
      <w:bCs/>
      <w:lang w:eastAsia="en-US"/>
    </w:rPr>
  </w:style>
  <w:style w:type="paragraph" w:styleId="Vltozat">
    <w:name w:val="Revision"/>
    <w:hidden/>
    <w:uiPriority w:val="99"/>
    <w:semiHidden/>
    <w:rsid w:val="00273577"/>
    <w:rPr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unhideWhenUsed/>
    <w:rsid w:val="005F1BA4"/>
    <w:rPr>
      <w:color w:val="0000FF" w:themeColor="hyperlink"/>
      <w:u w:val="single"/>
    </w:rPr>
  </w:style>
  <w:style w:type="paragraph" w:styleId="Listaszerbekezds">
    <w:name w:val="List Paragraph"/>
    <w:aliases w:val="bekezdés1,Welt L,lista_2,Listaszerű bekezdés1,Listaszerű bekezdés2,Colorful Shading Accent 3,Színes lista – 1. jelölőszín1,List Paragraph,Bullet List,FooterText,numbered,Paragraphe de liste1,Bulletr List Paragraph,列出段落,列出段落1"/>
    <w:basedOn w:val="Norml"/>
    <w:link w:val="ListaszerbekezdsChar"/>
    <w:uiPriority w:val="34"/>
    <w:qFormat/>
    <w:rsid w:val="0047779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ListaszerbekezdsChar">
    <w:name w:val="Listaszerű bekezdés Char"/>
    <w:aliases w:val="bekezdés1 Char,Welt L Char,lista_2 Char,Listaszerű bekezdés1 Char,Listaszerű bekezdés2 Char,Colorful Shading Accent 3 Char,Színes lista – 1. jelölőszín1 Char,List Paragraph Char1,Bullet List Char,FooterText Char,numbered Char"/>
    <w:link w:val="Listaszerbekezds"/>
    <w:uiPriority w:val="99"/>
    <w:qFormat/>
    <w:locked/>
    <w:rsid w:val="00C17114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ListParagraphChar">
    <w:name w:val="List Paragraph Char"/>
    <w:uiPriority w:val="99"/>
    <w:locked/>
    <w:rsid w:val="00986CA2"/>
    <w:rPr>
      <w:sz w:val="22"/>
      <w:szCs w:val="22"/>
    </w:rPr>
  </w:style>
  <w:style w:type="paragraph" w:styleId="Nincstrkz">
    <w:name w:val="No Spacing"/>
    <w:uiPriority w:val="1"/>
    <w:qFormat/>
    <w:rsid w:val="005E09E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580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499C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99C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D61A7A"/>
    <w:pPr>
      <w:spacing w:before="100" w:beforeAutospacing="1" w:after="100" w:afterAutospacing="1"/>
    </w:pPr>
  </w:style>
  <w:style w:type="paragraph" w:customStyle="1" w:styleId="np">
    <w:name w:val="np"/>
    <w:basedOn w:val="Norml"/>
    <w:rsid w:val="00D61A7A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unhideWhenUsed/>
    <w:rsid w:val="00273577"/>
    <w:rPr>
      <w:sz w:val="16"/>
      <w:szCs w:val="16"/>
    </w:rPr>
  </w:style>
  <w:style w:type="paragraph" w:styleId="Jegyzetszveg">
    <w:name w:val="annotation text"/>
    <w:aliases w:val="Comment Text Char,Char3 Char,Char Char Char Char2 Char,Char11 Char,Char8 Char,Char11 Char Char,Char8,Char3, Char11,Char Char Char Char2, Char3"/>
    <w:basedOn w:val="Norml"/>
    <w:link w:val="JegyzetszvegChar"/>
    <w:uiPriority w:val="99"/>
    <w:unhideWhenUsed/>
    <w:rsid w:val="00273577"/>
    <w:pPr>
      <w:jc w:val="both"/>
    </w:pPr>
    <w:rPr>
      <w:rFonts w:eastAsia="Calibri"/>
      <w:sz w:val="20"/>
      <w:szCs w:val="20"/>
      <w:lang w:eastAsia="en-US"/>
    </w:rPr>
  </w:style>
  <w:style w:type="character" w:customStyle="1" w:styleId="JegyzetszvegChar">
    <w:name w:val="Jegyzetszöveg Char"/>
    <w:aliases w:val="Comment Text Char Char,Char3 Char Char,Char Char Char Char2 Char Char,Char11 Char Char1,Char8 Char Char,Char11 Char Char Char,Char8 Char1,Char3 Char1, Char11 Char,Char Char Char Char2 Char1, Char3 Char"/>
    <w:basedOn w:val="Bekezdsalapbettpusa"/>
    <w:link w:val="Jegyzetszveg"/>
    <w:uiPriority w:val="99"/>
    <w:rsid w:val="00273577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735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73577"/>
    <w:rPr>
      <w:b/>
      <w:bCs/>
      <w:lang w:eastAsia="en-US"/>
    </w:rPr>
  </w:style>
  <w:style w:type="paragraph" w:styleId="Vltozat">
    <w:name w:val="Revision"/>
    <w:hidden/>
    <w:uiPriority w:val="99"/>
    <w:semiHidden/>
    <w:rsid w:val="00273577"/>
    <w:rPr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unhideWhenUsed/>
    <w:rsid w:val="005F1BA4"/>
    <w:rPr>
      <w:color w:val="0000FF" w:themeColor="hyperlink"/>
      <w:u w:val="single"/>
    </w:rPr>
  </w:style>
  <w:style w:type="paragraph" w:styleId="Listaszerbekezds">
    <w:name w:val="List Paragraph"/>
    <w:aliases w:val="bekezdés1,Welt L,lista_2,Listaszerű bekezdés1,Listaszerű bekezdés2,Colorful Shading Accent 3,Színes lista – 1. jelölőszín1,List Paragraph,Bullet List,FooterText,numbered,Paragraphe de liste1,Bulletr List Paragraph,列出段落,列出段落1"/>
    <w:basedOn w:val="Norml"/>
    <w:link w:val="ListaszerbekezdsChar"/>
    <w:uiPriority w:val="34"/>
    <w:qFormat/>
    <w:rsid w:val="0047779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ListaszerbekezdsChar">
    <w:name w:val="Listaszerű bekezdés Char"/>
    <w:aliases w:val="bekezdés1 Char,Welt L Char,lista_2 Char,Listaszerű bekezdés1 Char,Listaszerű bekezdés2 Char,Colorful Shading Accent 3 Char,Színes lista – 1. jelölőszín1 Char,List Paragraph Char1,Bullet List Char,FooterText Char,numbered Char"/>
    <w:link w:val="Listaszerbekezds"/>
    <w:uiPriority w:val="99"/>
    <w:qFormat/>
    <w:locked/>
    <w:rsid w:val="00C17114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ListParagraphChar">
    <w:name w:val="List Paragraph Char"/>
    <w:uiPriority w:val="99"/>
    <w:locked/>
    <w:rsid w:val="00986CA2"/>
    <w:rPr>
      <w:sz w:val="22"/>
      <w:szCs w:val="22"/>
    </w:rPr>
  </w:style>
  <w:style w:type="paragraph" w:styleId="Nincstrkz">
    <w:name w:val="No Spacing"/>
    <w:uiPriority w:val="1"/>
    <w:qFormat/>
    <w:rsid w:val="005E09E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6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7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2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5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5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3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7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574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71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743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1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589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65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utender.hu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www.bugyi.hu/" TargetMode="Externa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ceutender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utend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6FECD-9B1F-405F-939E-9DB09970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2805</Words>
  <Characters>19357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szilvi</cp:lastModifiedBy>
  <cp:revision>2</cp:revision>
  <dcterms:created xsi:type="dcterms:W3CDTF">2018-11-16T11:55:00Z</dcterms:created>
  <dcterms:modified xsi:type="dcterms:W3CDTF">2018-11-16T11:55:00Z</dcterms:modified>
</cp:coreProperties>
</file>